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37556" w14:textId="77777777" w:rsidR="002212C6" w:rsidRPr="00971771" w:rsidRDefault="002212C6" w:rsidP="002212C6">
      <w:pPr>
        <w:tabs>
          <w:tab w:val="left" w:pos="6570"/>
        </w:tabs>
        <w:spacing w:after="0"/>
        <w:jc w:val="center"/>
        <w:rPr>
          <w:rFonts w:ascii="Arial" w:hAnsi="Arial" w:cs="Arial"/>
          <w:b/>
          <w:bCs/>
          <w:sz w:val="20"/>
          <w:szCs w:val="20"/>
        </w:rPr>
      </w:pPr>
      <w:r>
        <w:rPr>
          <w:rFonts w:ascii="Arial" w:hAnsi="Arial" w:cs="Arial"/>
          <w:b/>
          <w:bCs/>
          <w:sz w:val="20"/>
          <w:szCs w:val="20"/>
          <w:lang w:val="id"/>
        </w:rPr>
        <w:t xml:space="preserve">LAMPIRAN 1 </w:t>
      </w:r>
      <w:r>
        <w:rPr>
          <w:rFonts w:ascii="Arial" w:hAnsi="Arial" w:cs="Arial"/>
          <w:sz w:val="20"/>
          <w:szCs w:val="20"/>
          <w:lang w:val="id"/>
        </w:rPr>
        <w:br/>
      </w:r>
      <w:r>
        <w:rPr>
          <w:rFonts w:ascii="Arial" w:hAnsi="Arial" w:cs="Arial"/>
          <w:b/>
          <w:bCs/>
          <w:sz w:val="20"/>
          <w:szCs w:val="20"/>
          <w:lang w:val="id"/>
        </w:rPr>
        <w:t>KODE ETIK CI</w:t>
      </w:r>
    </w:p>
    <w:p w14:paraId="6DD94B57" w14:textId="77777777" w:rsidR="002212C6" w:rsidRPr="00971771" w:rsidRDefault="002212C6" w:rsidP="002212C6">
      <w:pPr>
        <w:pStyle w:val="Heading1"/>
        <w:spacing w:before="0"/>
        <w:jc w:val="center"/>
        <w:rPr>
          <w:rFonts w:ascii="Arial" w:hAnsi="Arial" w:cs="Arial"/>
          <w:b/>
          <w:sz w:val="20"/>
          <w:szCs w:val="20"/>
        </w:rPr>
      </w:pPr>
    </w:p>
    <w:tbl>
      <w:tblPr>
        <w:tblW w:w="111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100"/>
      </w:tblGrid>
      <w:tr w:rsidR="002212C6" w:rsidRPr="00971771" w14:paraId="7700B4CA" w14:textId="77777777" w:rsidTr="008478B0">
        <w:trPr>
          <w:tblCellSpacing w:w="15" w:type="dxa"/>
        </w:trPr>
        <w:tc>
          <w:tcPr>
            <w:tcW w:w="10590" w:type="dxa"/>
            <w:shd w:val="clear" w:color="auto" w:fill="FFFFFF" w:themeFill="background1"/>
            <w:hideMark/>
          </w:tcPr>
          <w:tbl>
            <w:tblPr>
              <w:tblW w:w="4046" w:type="pct"/>
              <w:tblCellMar>
                <w:left w:w="0" w:type="dxa"/>
                <w:right w:w="0" w:type="dxa"/>
              </w:tblCellMar>
              <w:tblLook w:val="04A0" w:firstRow="1" w:lastRow="0" w:firstColumn="1" w:lastColumn="0" w:noHBand="0" w:noVBand="1"/>
            </w:tblPr>
            <w:tblGrid>
              <w:gridCol w:w="8909"/>
            </w:tblGrid>
            <w:tr w:rsidR="002212C6" w:rsidRPr="00971771" w14:paraId="6F42B7F3" w14:textId="77777777" w:rsidTr="008478B0">
              <w:tc>
                <w:tcPr>
                  <w:tcW w:w="5000" w:type="pct"/>
                  <w:tcBorders>
                    <w:top w:val="nil"/>
                    <w:left w:val="nil"/>
                    <w:bottom w:val="nil"/>
                    <w:right w:val="nil"/>
                  </w:tcBorders>
                  <w:shd w:val="clear" w:color="auto" w:fill="auto"/>
                  <w:tcMar>
                    <w:top w:w="15" w:type="dxa"/>
                    <w:left w:w="15" w:type="dxa"/>
                    <w:bottom w:w="15" w:type="dxa"/>
                    <w:right w:w="15" w:type="dxa"/>
                  </w:tcMar>
                  <w:hideMark/>
                </w:tcPr>
                <w:p w14:paraId="442C4669" w14:textId="77777777" w:rsidR="002212C6" w:rsidRPr="00971771" w:rsidRDefault="002212C6" w:rsidP="002212C6">
                  <w:pPr>
                    <w:pStyle w:val="LightGrid-Accent31"/>
                    <w:numPr>
                      <w:ilvl w:val="0"/>
                      <w:numId w:val="1"/>
                    </w:numPr>
                    <w:spacing w:before="0" w:after="0"/>
                    <w:ind w:hanging="360"/>
                    <w:rPr>
                      <w:rFonts w:ascii="Arial" w:eastAsia="Arial" w:hAnsi="Arial" w:cs="Arial"/>
                      <w:sz w:val="20"/>
                    </w:rPr>
                  </w:pPr>
                  <w:r>
                    <w:rPr>
                      <w:rFonts w:ascii="Arial" w:eastAsia="Arial" w:hAnsi="Arial" w:cs="Arial"/>
                      <w:sz w:val="20"/>
                      <w:lang w:val="id"/>
                    </w:rPr>
                    <w:t xml:space="preserve">Lingkup Penerapan </w:t>
                  </w:r>
                </w:p>
                <w:p w14:paraId="71960315" w14:textId="77777777" w:rsidR="002212C6" w:rsidRPr="00971771" w:rsidRDefault="002212C6" w:rsidP="008478B0">
                  <w:pPr>
                    <w:pStyle w:val="LightGrid-Accent31"/>
                    <w:spacing w:after="0"/>
                    <w:ind w:left="360"/>
                    <w:rPr>
                      <w:rFonts w:ascii="Arial" w:hAnsi="Arial" w:cs="Arial"/>
                      <w:sz w:val="20"/>
                    </w:rPr>
                  </w:pPr>
                  <w:r>
                    <w:rPr>
                      <w:rFonts w:ascii="Arial" w:eastAsia="Arial" w:hAnsi="Arial" w:cs="Arial"/>
                      <w:sz w:val="20"/>
                      <w:lang w:val="id"/>
                    </w:rPr>
                    <w:t xml:space="preserve">Standar etika berikut ini berlaku bagi semua orang dan entitas yang menerima, bertanggung jawab atas penyetoran atau transfer, atau mengambil atau memengaruhi keputusan yang terkait dengan penggunaan Dana Hibah yang diterima dari CI (bersama-sama disebut sebagai ‘Penerima Dana Hibah’). Penerima Dana Hibah termasuk karyawan, agen, subkontraktor, dan subpenerima dari orang dan entitas yang disebutkan di atas. </w:t>
                  </w:r>
                </w:p>
                <w:p w14:paraId="23012DC6" w14:textId="77777777" w:rsidR="002212C6" w:rsidRPr="00971771" w:rsidRDefault="002212C6" w:rsidP="008478B0">
                  <w:pPr>
                    <w:pStyle w:val="LightGrid-Accent31"/>
                    <w:spacing w:after="0"/>
                    <w:ind w:left="360"/>
                    <w:rPr>
                      <w:rFonts w:ascii="Arial" w:hAnsi="Arial" w:cs="Arial"/>
                      <w:sz w:val="20"/>
                    </w:rPr>
                  </w:pPr>
                </w:p>
                <w:p w14:paraId="7F45C331" w14:textId="77777777" w:rsidR="002212C6" w:rsidRPr="00971771" w:rsidRDefault="002212C6" w:rsidP="002212C6">
                  <w:pPr>
                    <w:pStyle w:val="LightGrid-Accent31"/>
                    <w:numPr>
                      <w:ilvl w:val="0"/>
                      <w:numId w:val="1"/>
                    </w:numPr>
                    <w:spacing w:before="0" w:after="0"/>
                    <w:ind w:hanging="360"/>
                    <w:rPr>
                      <w:rFonts w:ascii="Arial" w:eastAsia="Arial" w:hAnsi="Arial" w:cs="Arial"/>
                      <w:sz w:val="20"/>
                    </w:rPr>
                  </w:pPr>
                  <w:r>
                    <w:rPr>
                      <w:rFonts w:ascii="Arial" w:eastAsia="Arial" w:hAnsi="Arial" w:cs="Arial"/>
                      <w:sz w:val="20"/>
                      <w:lang w:val="id"/>
                    </w:rPr>
                    <w:t>Standar Etika</w:t>
                  </w:r>
                </w:p>
                <w:p w14:paraId="325E2CD5" w14:textId="77777777" w:rsidR="002212C6" w:rsidRPr="00971771" w:rsidRDefault="002212C6" w:rsidP="008478B0">
                  <w:pPr>
                    <w:pStyle w:val="LightGrid-Accent31"/>
                    <w:spacing w:before="0" w:after="0"/>
                    <w:ind w:left="360"/>
                    <w:rPr>
                      <w:rFonts w:ascii="Arial" w:hAnsi="Arial" w:cs="Arial"/>
                      <w:sz w:val="20"/>
                    </w:rPr>
                  </w:pPr>
                </w:p>
                <w:p w14:paraId="61EAAEEF" w14:textId="77777777" w:rsidR="002212C6" w:rsidRPr="00971771" w:rsidRDefault="002212C6" w:rsidP="008478B0">
                  <w:pPr>
                    <w:pStyle w:val="LightGrid-Accent31"/>
                    <w:spacing w:before="0" w:after="0"/>
                    <w:ind w:left="360"/>
                    <w:rPr>
                      <w:rFonts w:ascii="Arial" w:hAnsi="Arial" w:cs="Arial"/>
                      <w:sz w:val="20"/>
                    </w:rPr>
                  </w:pPr>
                  <w:r>
                    <w:rPr>
                      <w:rFonts w:ascii="Arial" w:eastAsia="Arial" w:hAnsi="Arial" w:cs="Arial"/>
                      <w:sz w:val="20"/>
                      <w:lang w:val="id"/>
                    </w:rPr>
                    <w:t xml:space="preserve">Penerima Dana Hibah diharapkan mematuhi standar etika profesional dan pribadi tertinggi dalam implementasi proyek yang didanai oleh CI. </w:t>
                  </w:r>
                </w:p>
                <w:p w14:paraId="0345F293" w14:textId="77777777" w:rsidR="002212C6" w:rsidRPr="00971771" w:rsidRDefault="002212C6" w:rsidP="008478B0">
                  <w:pPr>
                    <w:pStyle w:val="LightGrid-Accent31"/>
                    <w:spacing w:before="0" w:after="0"/>
                    <w:ind w:left="360"/>
                    <w:rPr>
                      <w:rFonts w:ascii="Arial" w:hAnsi="Arial" w:cs="Arial"/>
                      <w:sz w:val="20"/>
                    </w:rPr>
                  </w:pPr>
                </w:p>
                <w:p w14:paraId="2D77AC86" w14:textId="409C6799" w:rsidR="002212C6" w:rsidRPr="00971771" w:rsidRDefault="002212C6" w:rsidP="008478B0">
                  <w:pPr>
                    <w:pStyle w:val="LightGrid-Accent31"/>
                    <w:spacing w:before="0" w:after="0"/>
                    <w:ind w:left="360"/>
                    <w:rPr>
                      <w:rFonts w:ascii="Arial" w:eastAsia="Arial" w:hAnsi="Arial" w:cs="Arial"/>
                      <w:b/>
                      <w:bCs/>
                      <w:sz w:val="20"/>
                    </w:rPr>
                  </w:pPr>
                  <w:r>
                    <w:rPr>
                      <w:rFonts w:ascii="Arial" w:eastAsia="Arial" w:hAnsi="Arial" w:cs="Arial"/>
                      <w:b/>
                      <w:bCs/>
                      <w:sz w:val="20"/>
                      <w:lang w:val="id"/>
                    </w:rPr>
                    <w:t xml:space="preserve">Setiap pelanggaran  Kode Etik harus dilaporkan kepada CI melalui Hotline Etika di </w:t>
                  </w:r>
                  <w:hyperlink r:id="rId10">
                    <w:r>
                      <w:rPr>
                        <w:rStyle w:val="Hyperlink"/>
                        <w:rFonts w:ascii="Arial" w:eastAsia="Arial" w:hAnsi="Arial" w:cs="Arial"/>
                        <w:sz w:val="20"/>
                        <w:lang w:val="id"/>
                      </w:rPr>
                      <w:t>www.ci.ethicspoint.com</w:t>
                    </w:r>
                  </w:hyperlink>
                  <w:r>
                    <w:rPr>
                      <w:rFonts w:ascii="Arial" w:eastAsia="Arial" w:hAnsi="Arial" w:cs="Arial"/>
                      <w:b/>
                      <w:bCs/>
                      <w:sz w:val="20"/>
                      <w:lang w:val="id"/>
                    </w:rPr>
                    <w:t>.</w:t>
                  </w:r>
                  <w:r>
                    <w:rPr>
                      <w:rFonts w:ascii="Arial" w:eastAsia="Arial" w:hAnsi="Arial" w:cs="Arial"/>
                      <w:sz w:val="20"/>
                      <w:lang w:val="id"/>
                    </w:rPr>
                    <w:br/>
                  </w:r>
                </w:p>
                <w:p w14:paraId="63225038" w14:textId="4B3F2B74" w:rsidR="002212C6" w:rsidRPr="00971771" w:rsidRDefault="002212C6" w:rsidP="008478B0">
                  <w:pPr>
                    <w:pStyle w:val="LightGrid-Accent31"/>
                    <w:spacing w:before="0" w:after="0"/>
                    <w:ind w:left="360"/>
                    <w:rPr>
                      <w:rFonts w:ascii="Arial" w:eastAsia="Arial" w:hAnsi="Arial" w:cs="Arial"/>
                      <w:sz w:val="20"/>
                    </w:rPr>
                  </w:pPr>
                  <w:r>
                    <w:rPr>
                      <w:rFonts w:ascii="Arial" w:eastAsia="Arial" w:hAnsi="Arial" w:cs="Arial"/>
                      <w:sz w:val="20"/>
                      <w:lang w:val="id"/>
                    </w:rPr>
                    <w:t xml:space="preserve">Penerima hibah harus mengomunikasikan dan mengiklankan standar etika </w:t>
                  </w:r>
                  <w:r w:rsidR="007A5E26">
                    <w:rPr>
                      <w:rFonts w:ascii="Arial" w:eastAsia="Arial" w:hAnsi="Arial" w:cs="Arial"/>
                      <w:sz w:val="20"/>
                      <w:lang w:val="id"/>
                    </w:rPr>
                    <w:t xml:space="preserve">melalui saluran </w:t>
                  </w:r>
                  <w:r>
                    <w:rPr>
                      <w:rFonts w:ascii="Arial" w:eastAsia="Arial" w:hAnsi="Arial" w:cs="Arial"/>
                      <w:sz w:val="20"/>
                      <w:lang w:val="id"/>
                    </w:rPr>
                    <w:t xml:space="preserve">Hotline Etika untuk keluhan terkait Proyek kepada semua Penerima Dana Hibah. </w:t>
                  </w:r>
                </w:p>
                <w:p w14:paraId="366C6663" w14:textId="77777777" w:rsidR="002212C6" w:rsidRPr="00971771" w:rsidRDefault="002212C6" w:rsidP="008478B0">
                  <w:pPr>
                    <w:pStyle w:val="LightGrid-Accent31"/>
                    <w:spacing w:before="0" w:after="0"/>
                    <w:ind w:left="0"/>
                    <w:rPr>
                      <w:rFonts w:ascii="Arial" w:hAnsi="Arial" w:cs="Arial"/>
                      <w:sz w:val="20"/>
                    </w:rPr>
                  </w:pPr>
                </w:p>
                <w:p w14:paraId="77A0A8F9" w14:textId="77777777" w:rsidR="002212C6" w:rsidRPr="00971771" w:rsidRDefault="002212C6" w:rsidP="008478B0">
                  <w:pPr>
                    <w:pStyle w:val="LightGrid-Accent31"/>
                    <w:spacing w:before="0" w:after="0"/>
                    <w:ind w:left="360"/>
                    <w:rPr>
                      <w:rFonts w:ascii="Arial" w:hAnsi="Arial" w:cs="Arial"/>
                      <w:sz w:val="20"/>
                    </w:rPr>
                  </w:pPr>
                  <w:r>
                    <w:rPr>
                      <w:rFonts w:ascii="Arial" w:eastAsia="Arial" w:hAnsi="Arial" w:cs="Arial"/>
                      <w:sz w:val="20"/>
                      <w:lang w:val="id"/>
                    </w:rPr>
                    <w:t>Penerima Dana Hibah diwajibkan untuk menerapkan, memantau, dan menegakkan kepatuhan terhadap Kode Etik yang secara substansial mencerminkan standar etika berikut ini:</w:t>
                  </w:r>
                </w:p>
                <w:p w14:paraId="697F3D75" w14:textId="77777777" w:rsidR="002212C6" w:rsidRPr="00971771" w:rsidRDefault="002212C6" w:rsidP="008478B0">
                  <w:pPr>
                    <w:pStyle w:val="LightGrid-Accent31"/>
                    <w:spacing w:before="0" w:after="0"/>
                    <w:ind w:left="360"/>
                    <w:rPr>
                      <w:rFonts w:ascii="Arial" w:hAnsi="Arial" w:cs="Arial"/>
                      <w:sz w:val="20"/>
                    </w:rPr>
                  </w:pPr>
                </w:p>
                <w:p w14:paraId="5165AC03" w14:textId="77777777" w:rsidR="002212C6" w:rsidRPr="00971771" w:rsidRDefault="002212C6" w:rsidP="008478B0">
                  <w:pPr>
                    <w:pStyle w:val="LightGrid-Accent31"/>
                    <w:spacing w:before="0" w:after="0"/>
                    <w:ind w:left="0" w:firstLine="360"/>
                    <w:rPr>
                      <w:rFonts w:ascii="Arial" w:hAnsi="Arial" w:cs="Arial"/>
                      <w:sz w:val="20"/>
                    </w:rPr>
                  </w:pPr>
                  <w:r>
                    <w:rPr>
                      <w:rFonts w:ascii="Arial" w:eastAsia="Arial" w:hAnsi="Arial" w:cs="Arial"/>
                      <w:sz w:val="20"/>
                      <w:lang w:val="id"/>
                    </w:rPr>
                    <w:t>Integritas: </w:t>
                  </w:r>
                </w:p>
                <w:p w14:paraId="4484C841" w14:textId="5172D6EF" w:rsidR="002212C6" w:rsidRPr="00971771" w:rsidRDefault="002212C6" w:rsidP="002212C6">
                  <w:pPr>
                    <w:pStyle w:val="LightGrid-Accent31"/>
                    <w:numPr>
                      <w:ilvl w:val="0"/>
                      <w:numId w:val="2"/>
                    </w:numPr>
                    <w:spacing w:before="0" w:after="0"/>
                    <w:rPr>
                      <w:rFonts w:ascii="Arial" w:eastAsia="Arial" w:hAnsi="Arial" w:cs="Arial"/>
                      <w:sz w:val="20"/>
                    </w:rPr>
                  </w:pPr>
                  <w:r>
                    <w:rPr>
                      <w:rFonts w:ascii="Arial" w:eastAsia="Arial" w:hAnsi="Arial" w:cs="Arial"/>
                      <w:sz w:val="20"/>
                      <w:lang w:val="id"/>
                    </w:rPr>
                    <w:t xml:space="preserve">Bertindak dengan iktikad baik, bertanggung jawab, cermat, kompeten, dan </w:t>
                  </w:r>
                  <w:r w:rsidR="007A5E26">
                    <w:rPr>
                      <w:rFonts w:ascii="Arial" w:eastAsia="Arial" w:hAnsi="Arial" w:cs="Arial"/>
                      <w:sz w:val="20"/>
                      <w:lang w:val="id"/>
                    </w:rPr>
                    <w:t xml:space="preserve">tekun </w:t>
                  </w:r>
                  <w:r>
                    <w:rPr>
                      <w:rFonts w:ascii="Arial" w:eastAsia="Arial" w:hAnsi="Arial" w:cs="Arial"/>
                      <w:sz w:val="20"/>
                      <w:lang w:val="id"/>
                    </w:rPr>
                    <w:t>serta menjaga standar profesional</w:t>
                  </w:r>
                  <w:r w:rsidR="007A5E26">
                    <w:rPr>
                      <w:rFonts w:ascii="Arial" w:eastAsia="Arial" w:hAnsi="Arial" w:cs="Arial"/>
                      <w:sz w:val="20"/>
                      <w:lang w:val="id"/>
                    </w:rPr>
                    <w:t>isme</w:t>
                  </w:r>
                  <w:r>
                    <w:rPr>
                      <w:rFonts w:ascii="Arial" w:eastAsia="Arial" w:hAnsi="Arial" w:cs="Arial"/>
                      <w:sz w:val="20"/>
                      <w:lang w:val="id"/>
                    </w:rPr>
                    <w:t xml:space="preserve"> tertinggi setiap saat.</w:t>
                  </w:r>
                </w:p>
                <w:p w14:paraId="3503454C" w14:textId="1A1874DB" w:rsidR="002212C6" w:rsidRPr="00971771" w:rsidRDefault="002212C6" w:rsidP="002212C6">
                  <w:pPr>
                    <w:pStyle w:val="LightGrid-Accent31"/>
                    <w:numPr>
                      <w:ilvl w:val="0"/>
                      <w:numId w:val="2"/>
                    </w:numPr>
                    <w:spacing w:before="0" w:after="0"/>
                    <w:rPr>
                      <w:rFonts w:ascii="Arial" w:eastAsia="Arial" w:hAnsi="Arial" w:cs="Arial"/>
                      <w:sz w:val="20"/>
                    </w:rPr>
                  </w:pPr>
                  <w:r>
                    <w:rPr>
                      <w:rFonts w:ascii="Arial" w:eastAsia="Arial" w:hAnsi="Arial" w:cs="Arial"/>
                      <w:sz w:val="20"/>
                      <w:lang w:val="id"/>
                    </w:rPr>
                    <w:t xml:space="preserve">Mematuhi Ketentuan dan Persyaratan Pendanaan, kebijakan internal Penerima Hibah serta semua </w:t>
                  </w:r>
                  <w:r w:rsidR="007A5E26">
                    <w:rPr>
                      <w:rFonts w:ascii="Arial" w:eastAsia="Arial" w:hAnsi="Arial" w:cs="Arial"/>
                      <w:sz w:val="20"/>
                      <w:lang w:val="id"/>
                    </w:rPr>
                    <w:t>undang- undang</w:t>
                  </w:r>
                  <w:r>
                    <w:rPr>
                      <w:rFonts w:ascii="Arial" w:eastAsia="Arial" w:hAnsi="Arial" w:cs="Arial"/>
                      <w:sz w:val="20"/>
                      <w:lang w:val="id"/>
                    </w:rPr>
                    <w:t>, peraturan, dan regulasi yang berlaku,</w:t>
                  </w:r>
                  <w:r w:rsidR="007A5E26">
                    <w:rPr>
                      <w:rFonts w:ascii="Arial" w:eastAsia="Arial" w:hAnsi="Arial" w:cs="Arial"/>
                      <w:sz w:val="20"/>
                      <w:lang w:val="id"/>
                    </w:rPr>
                    <w:t xml:space="preserve"> baik </w:t>
                  </w:r>
                  <w:r>
                    <w:rPr>
                      <w:rFonts w:ascii="Arial" w:eastAsia="Arial" w:hAnsi="Arial" w:cs="Arial"/>
                      <w:sz w:val="20"/>
                      <w:lang w:val="id"/>
                    </w:rPr>
                    <w:t xml:space="preserve"> domestik </w:t>
                  </w:r>
                  <w:r w:rsidR="007A5E26">
                    <w:rPr>
                      <w:rFonts w:ascii="Arial" w:eastAsia="Arial" w:hAnsi="Arial" w:cs="Arial"/>
                      <w:sz w:val="20"/>
                      <w:lang w:val="id"/>
                    </w:rPr>
                    <w:t xml:space="preserve">maupun </w:t>
                  </w:r>
                  <w:r>
                    <w:rPr>
                      <w:rFonts w:ascii="Arial" w:eastAsia="Arial" w:hAnsi="Arial" w:cs="Arial"/>
                      <w:sz w:val="20"/>
                      <w:lang w:val="id"/>
                    </w:rPr>
                    <w:t xml:space="preserve"> internasional, </w:t>
                  </w:r>
                  <w:r w:rsidR="007A5E26">
                    <w:rPr>
                      <w:rFonts w:ascii="Arial" w:eastAsia="Arial" w:hAnsi="Arial" w:cs="Arial"/>
                      <w:sz w:val="20"/>
                      <w:lang w:val="id"/>
                    </w:rPr>
                    <w:t xml:space="preserve">yang berlaku </w:t>
                  </w:r>
                  <w:r>
                    <w:rPr>
                      <w:rFonts w:ascii="Arial" w:eastAsia="Arial" w:hAnsi="Arial" w:cs="Arial"/>
                      <w:sz w:val="20"/>
                      <w:lang w:val="id"/>
                    </w:rPr>
                    <w:t>di setiap negara tempat Penerima Hibah menjalankan bisnis dan di tempat aktivitas pelaksanaan Proyek.</w:t>
                  </w:r>
                </w:p>
                <w:p w14:paraId="59864CB9" w14:textId="5426A4B0" w:rsidR="002212C6" w:rsidRPr="00971771" w:rsidRDefault="007A5E26" w:rsidP="002212C6">
                  <w:pPr>
                    <w:pStyle w:val="LightGrid-Accent31"/>
                    <w:numPr>
                      <w:ilvl w:val="0"/>
                      <w:numId w:val="2"/>
                    </w:numPr>
                    <w:spacing w:before="0" w:after="0"/>
                    <w:rPr>
                      <w:rFonts w:ascii="Arial" w:eastAsia="Arial" w:hAnsi="Arial" w:cs="Arial"/>
                      <w:sz w:val="20"/>
                    </w:rPr>
                  </w:pPr>
                  <w:r>
                    <w:rPr>
                      <w:rFonts w:ascii="Arial" w:eastAsia="Arial" w:hAnsi="Arial" w:cs="Arial"/>
                      <w:sz w:val="20"/>
                      <w:lang w:val="id"/>
                    </w:rPr>
                    <w:t xml:space="preserve">Memberikan pernyataan yang benar atas </w:t>
                  </w:r>
                  <w:r w:rsidR="002212C6">
                    <w:rPr>
                      <w:rFonts w:ascii="Arial" w:eastAsia="Arial" w:hAnsi="Arial" w:cs="Arial"/>
                      <w:sz w:val="20"/>
                      <w:lang w:val="id"/>
                    </w:rPr>
                    <w:t xml:space="preserve"> pekerjaan yang dilakukan dalam laporan pengeluaran, catatan waktu kerja, dan catatan lainnya.</w:t>
                  </w:r>
                </w:p>
                <w:p w14:paraId="103A466D" w14:textId="77777777" w:rsidR="002212C6" w:rsidRPr="00971771" w:rsidRDefault="002212C6" w:rsidP="002212C6">
                  <w:pPr>
                    <w:pStyle w:val="LightGrid-Accent31"/>
                    <w:numPr>
                      <w:ilvl w:val="0"/>
                      <w:numId w:val="2"/>
                    </w:numPr>
                    <w:spacing w:before="0" w:after="0"/>
                    <w:rPr>
                      <w:rFonts w:ascii="Arial" w:eastAsia="Arial" w:hAnsi="Arial" w:cs="Arial"/>
                      <w:sz w:val="20"/>
                    </w:rPr>
                  </w:pPr>
                  <w:r>
                    <w:rPr>
                      <w:rFonts w:ascii="Arial" w:eastAsia="Arial" w:hAnsi="Arial" w:cs="Arial"/>
                      <w:sz w:val="20"/>
                      <w:lang w:val="id"/>
                    </w:rPr>
                    <w:t>Tidak terlibat dalam tindakan berikut ini: pemalsuan dokumen bisnis, pencurian, penggelapan, pengalihan dana, penyuapan, atau penipuan.</w:t>
                  </w:r>
                </w:p>
                <w:p w14:paraId="26AC88AF" w14:textId="77777777" w:rsidR="002212C6" w:rsidRPr="00971771" w:rsidRDefault="002212C6" w:rsidP="008478B0">
                  <w:pPr>
                    <w:pStyle w:val="LightGrid-Accent31"/>
                    <w:spacing w:before="0" w:after="0"/>
                    <w:ind w:left="0"/>
                    <w:rPr>
                      <w:rFonts w:ascii="Arial" w:hAnsi="Arial" w:cs="Arial"/>
                      <w:sz w:val="20"/>
                    </w:rPr>
                  </w:pPr>
                  <w:r>
                    <w:rPr>
                      <w:rFonts w:ascii="Arial" w:eastAsia="Arial" w:hAnsi="Arial" w:cs="Arial"/>
                      <w:sz w:val="20"/>
                      <w:lang w:val="id"/>
                    </w:rPr>
                    <w:t> </w:t>
                  </w:r>
                </w:p>
                <w:p w14:paraId="4404672F" w14:textId="77777777" w:rsidR="002212C6" w:rsidRPr="00971771" w:rsidRDefault="002212C6" w:rsidP="008478B0">
                  <w:pPr>
                    <w:pStyle w:val="LightGrid-Accent31"/>
                    <w:spacing w:before="0" w:after="0"/>
                    <w:ind w:left="0" w:firstLine="360"/>
                    <w:rPr>
                      <w:rFonts w:ascii="Arial" w:hAnsi="Arial" w:cs="Arial"/>
                      <w:sz w:val="20"/>
                    </w:rPr>
                  </w:pPr>
                  <w:r>
                    <w:rPr>
                      <w:rFonts w:ascii="Arial" w:eastAsia="Arial" w:hAnsi="Arial" w:cs="Arial"/>
                      <w:sz w:val="20"/>
                      <w:lang w:val="id"/>
                    </w:rPr>
                    <w:t>Transparansi:</w:t>
                  </w:r>
                </w:p>
                <w:p w14:paraId="77F74618" w14:textId="77777777" w:rsidR="002212C6" w:rsidRPr="00971771" w:rsidRDefault="002212C6" w:rsidP="008478B0">
                  <w:pPr>
                    <w:pStyle w:val="LightGrid-Accent31"/>
                    <w:spacing w:before="0" w:after="0"/>
                    <w:ind w:left="0"/>
                    <w:rPr>
                      <w:rFonts w:ascii="Arial" w:hAnsi="Arial" w:cs="Arial"/>
                      <w:sz w:val="20"/>
                    </w:rPr>
                  </w:pPr>
                  <w:r>
                    <w:rPr>
                      <w:rFonts w:ascii="Arial" w:eastAsia="Arial" w:hAnsi="Arial" w:cs="Arial"/>
                      <w:sz w:val="20"/>
                      <w:lang w:val="id"/>
                    </w:rPr>
                    <w:t> </w:t>
                  </w:r>
                </w:p>
                <w:p w14:paraId="6449069F" w14:textId="77777777" w:rsidR="002212C6" w:rsidRPr="00971771" w:rsidRDefault="002212C6" w:rsidP="002212C6">
                  <w:pPr>
                    <w:pStyle w:val="LightGrid-Accent31"/>
                    <w:numPr>
                      <w:ilvl w:val="0"/>
                      <w:numId w:val="3"/>
                    </w:numPr>
                    <w:spacing w:before="0" w:after="0"/>
                    <w:rPr>
                      <w:rFonts w:ascii="Arial" w:eastAsia="Arial" w:hAnsi="Arial" w:cs="Arial"/>
                      <w:sz w:val="20"/>
                    </w:rPr>
                  </w:pPr>
                  <w:r>
                    <w:rPr>
                      <w:rFonts w:ascii="Arial" w:eastAsia="Arial" w:hAnsi="Arial" w:cs="Arial"/>
                      <w:sz w:val="20"/>
                      <w:lang w:val="id"/>
                    </w:rPr>
                    <w:t>Melakukan tugas, menjalankan wewenang, dan menggunakan Dana Hibah dan aset yang diperoleh dengan Dana Hibah untuk keperluan Proyek dan tidak menggunakannya untuk keuntungan pribadi.</w:t>
                  </w:r>
                </w:p>
                <w:p w14:paraId="608FDDFF" w14:textId="6988E66D" w:rsidR="002212C6" w:rsidRPr="00971771" w:rsidRDefault="002212C6" w:rsidP="002212C6">
                  <w:pPr>
                    <w:pStyle w:val="LightGrid-Accent31"/>
                    <w:numPr>
                      <w:ilvl w:val="0"/>
                      <w:numId w:val="3"/>
                    </w:numPr>
                    <w:spacing w:before="0" w:after="0"/>
                    <w:rPr>
                      <w:rFonts w:ascii="Arial" w:eastAsia="Arial" w:hAnsi="Arial" w:cs="Arial"/>
                      <w:sz w:val="20"/>
                    </w:rPr>
                  </w:pPr>
                  <w:r>
                    <w:rPr>
                      <w:rFonts w:ascii="Arial" w:eastAsia="Arial" w:hAnsi="Arial" w:cs="Arial"/>
                      <w:sz w:val="20"/>
                      <w:lang w:val="id"/>
                    </w:rPr>
                    <w:t>Menghindari konflik kepentingan dan tidak membiarkan</w:t>
                  </w:r>
                  <w:r w:rsidR="007A4E66">
                    <w:rPr>
                      <w:rFonts w:ascii="Arial" w:eastAsia="Arial" w:hAnsi="Arial" w:cs="Arial"/>
                      <w:sz w:val="20"/>
                      <w:lang w:val="id"/>
                    </w:rPr>
                    <w:t xml:space="preserve"> adanya kompromi terhadap </w:t>
                  </w:r>
                  <w:r>
                    <w:rPr>
                      <w:rFonts w:ascii="Arial" w:eastAsia="Arial" w:hAnsi="Arial" w:cs="Arial"/>
                      <w:sz w:val="20"/>
                      <w:lang w:val="id"/>
                    </w:rPr>
                    <w:t>penilaian independen.</w:t>
                  </w:r>
                </w:p>
                <w:p w14:paraId="0A44707B" w14:textId="77777777" w:rsidR="002212C6" w:rsidRPr="00971771" w:rsidRDefault="002212C6" w:rsidP="002212C6">
                  <w:pPr>
                    <w:pStyle w:val="LightGrid-Accent31"/>
                    <w:numPr>
                      <w:ilvl w:val="0"/>
                      <w:numId w:val="3"/>
                    </w:numPr>
                    <w:spacing w:before="0" w:after="0"/>
                    <w:rPr>
                      <w:rFonts w:ascii="Arial" w:eastAsia="Arial" w:hAnsi="Arial" w:cs="Arial"/>
                      <w:sz w:val="20"/>
                    </w:rPr>
                  </w:pPr>
                  <w:r>
                    <w:rPr>
                      <w:rFonts w:ascii="Arial" w:eastAsia="Arial" w:hAnsi="Arial" w:cs="Arial"/>
                      <w:sz w:val="20"/>
                      <w:lang w:val="id"/>
                    </w:rPr>
                    <w:t>Tidak menerima hadiah atau perlakuan khusus dari vendor/pemasok, subpenerima, atau subkontraktor Proyek dalam bentuk cendera mata yang berlebihan.</w:t>
                  </w:r>
                </w:p>
                <w:p w14:paraId="7E9BE749" w14:textId="77777777" w:rsidR="002212C6" w:rsidRPr="00971771" w:rsidRDefault="002212C6" w:rsidP="008478B0">
                  <w:pPr>
                    <w:pStyle w:val="LightGrid-Accent31"/>
                    <w:spacing w:before="0" w:after="0"/>
                    <w:ind w:left="0"/>
                    <w:rPr>
                      <w:rFonts w:ascii="Arial" w:hAnsi="Arial" w:cs="Arial"/>
                      <w:sz w:val="20"/>
                    </w:rPr>
                  </w:pPr>
                  <w:r>
                    <w:rPr>
                      <w:rFonts w:ascii="Arial" w:eastAsia="Arial" w:hAnsi="Arial" w:cs="Arial"/>
                      <w:sz w:val="20"/>
                      <w:lang w:val="id"/>
                    </w:rPr>
                    <w:t> </w:t>
                  </w:r>
                </w:p>
                <w:p w14:paraId="3E04DC19" w14:textId="77777777" w:rsidR="002212C6" w:rsidRPr="00971771" w:rsidRDefault="002212C6" w:rsidP="008478B0">
                  <w:pPr>
                    <w:pStyle w:val="LightGrid-Accent31"/>
                    <w:spacing w:before="0" w:after="0"/>
                    <w:ind w:left="0" w:firstLine="360"/>
                    <w:rPr>
                      <w:rFonts w:ascii="Arial" w:hAnsi="Arial" w:cs="Arial"/>
                      <w:sz w:val="20"/>
                    </w:rPr>
                  </w:pPr>
                  <w:r>
                    <w:rPr>
                      <w:rFonts w:ascii="Arial" w:eastAsia="Arial" w:hAnsi="Arial" w:cs="Arial"/>
                      <w:sz w:val="20"/>
                      <w:lang w:val="id"/>
                    </w:rPr>
                    <w:t>Akuntabilitas:</w:t>
                  </w:r>
                </w:p>
                <w:p w14:paraId="5B7C793B" w14:textId="77777777" w:rsidR="002212C6" w:rsidRPr="00971771" w:rsidRDefault="002212C6" w:rsidP="008478B0">
                  <w:pPr>
                    <w:pStyle w:val="LightGrid-Accent31"/>
                    <w:spacing w:before="0" w:after="0"/>
                    <w:ind w:left="0"/>
                    <w:rPr>
                      <w:rFonts w:ascii="Arial" w:hAnsi="Arial" w:cs="Arial"/>
                      <w:sz w:val="20"/>
                    </w:rPr>
                  </w:pPr>
                  <w:r>
                    <w:rPr>
                      <w:rFonts w:ascii="Arial" w:eastAsia="Arial" w:hAnsi="Arial" w:cs="Arial"/>
                      <w:sz w:val="20"/>
                      <w:lang w:val="id"/>
                    </w:rPr>
                    <w:t> </w:t>
                  </w:r>
                </w:p>
                <w:p w14:paraId="5143B795" w14:textId="72B4CB32" w:rsidR="002212C6" w:rsidRPr="00971771" w:rsidRDefault="002212C6" w:rsidP="002212C6">
                  <w:pPr>
                    <w:pStyle w:val="LightGrid-Accent31"/>
                    <w:numPr>
                      <w:ilvl w:val="0"/>
                      <w:numId w:val="4"/>
                    </w:numPr>
                    <w:spacing w:before="0" w:after="0"/>
                    <w:rPr>
                      <w:rFonts w:ascii="Arial" w:eastAsia="Arial" w:hAnsi="Arial" w:cs="Arial"/>
                      <w:sz w:val="20"/>
                    </w:rPr>
                  </w:pPr>
                  <w:r>
                    <w:rPr>
                      <w:rFonts w:ascii="Arial" w:eastAsia="Arial" w:hAnsi="Arial" w:cs="Arial"/>
                      <w:sz w:val="20"/>
                      <w:lang w:val="id"/>
                    </w:rPr>
                    <w:t>Mengungkapkan kepada CI, se</w:t>
                  </w:r>
                  <w:r w:rsidR="007A4E66">
                    <w:rPr>
                      <w:rFonts w:ascii="Arial" w:eastAsia="Arial" w:hAnsi="Arial" w:cs="Arial"/>
                      <w:sz w:val="20"/>
                      <w:lang w:val="id"/>
                    </w:rPr>
                    <w:t xml:space="preserve">cepat </w:t>
                  </w:r>
                  <w:r>
                    <w:rPr>
                      <w:rFonts w:ascii="Arial" w:eastAsia="Arial" w:hAnsi="Arial" w:cs="Arial"/>
                      <w:sz w:val="20"/>
                      <w:lang w:val="id"/>
                    </w:rPr>
                    <w:t xml:space="preserve">mungkin, informasi apa pun yang </w:t>
                  </w:r>
                  <w:r w:rsidR="007A4E66">
                    <w:rPr>
                      <w:rFonts w:ascii="Arial" w:eastAsia="Arial" w:hAnsi="Arial" w:cs="Arial"/>
                      <w:sz w:val="20"/>
                      <w:lang w:val="id"/>
                    </w:rPr>
                    <w:t>anda</w:t>
                  </w:r>
                  <w:r>
                    <w:rPr>
                      <w:rFonts w:ascii="Arial" w:eastAsia="Arial" w:hAnsi="Arial" w:cs="Arial"/>
                      <w:sz w:val="20"/>
                      <w:lang w:val="id"/>
                    </w:rPr>
                    <w:t xml:space="preserve"> miliki atau ketahui, yang dapat mengakibatkan konflik kepentingan atau ketidakwajaran yang nyata atau dirasakan</w:t>
                  </w:r>
                  <w:r w:rsidR="007A4E66">
                    <w:rPr>
                      <w:rFonts w:ascii="Arial" w:eastAsia="Arial" w:hAnsi="Arial" w:cs="Arial"/>
                      <w:sz w:val="20"/>
                      <w:lang w:val="id"/>
                    </w:rPr>
                    <w:t>.</w:t>
                  </w:r>
                </w:p>
                <w:p w14:paraId="2DE69F3B" w14:textId="77777777" w:rsidR="002212C6" w:rsidRPr="00971771" w:rsidRDefault="002212C6" w:rsidP="002212C6">
                  <w:pPr>
                    <w:pStyle w:val="LightGrid-Accent31"/>
                    <w:numPr>
                      <w:ilvl w:val="0"/>
                      <w:numId w:val="4"/>
                    </w:numPr>
                    <w:spacing w:before="0" w:after="0"/>
                    <w:rPr>
                      <w:rFonts w:ascii="Arial" w:eastAsia="Arial" w:hAnsi="Arial" w:cs="Arial"/>
                      <w:sz w:val="20"/>
                    </w:rPr>
                  </w:pPr>
                  <w:r>
                    <w:rPr>
                      <w:rFonts w:ascii="Arial" w:eastAsia="Arial" w:hAnsi="Arial" w:cs="Arial"/>
                      <w:sz w:val="20"/>
                      <w:lang w:val="id"/>
                    </w:rPr>
                    <w:lastRenderedPageBreak/>
                    <w:t>Melakukan pengawasan yang bertanggung jawab terhadap Dana Hibah dan aset yang diperoleh dengan Dana Hibah; membelanjakan Dana Hibah dengan bijaksana, untuk kemajuan Proyek.  </w:t>
                  </w:r>
                </w:p>
                <w:p w14:paraId="03775495" w14:textId="77777777" w:rsidR="002212C6" w:rsidRPr="00971771" w:rsidRDefault="002212C6" w:rsidP="002212C6">
                  <w:pPr>
                    <w:pStyle w:val="LightGrid-Accent31"/>
                    <w:numPr>
                      <w:ilvl w:val="0"/>
                      <w:numId w:val="4"/>
                    </w:numPr>
                    <w:spacing w:before="0" w:after="0"/>
                    <w:rPr>
                      <w:rFonts w:ascii="Arial" w:eastAsia="Arial" w:hAnsi="Arial" w:cs="Arial"/>
                      <w:sz w:val="20"/>
                    </w:rPr>
                  </w:pPr>
                  <w:r>
                    <w:rPr>
                      <w:rFonts w:ascii="Arial" w:eastAsia="Arial" w:hAnsi="Arial" w:cs="Arial"/>
                      <w:sz w:val="20"/>
                      <w:lang w:val="id"/>
                    </w:rPr>
                    <w:t>Mengelola program, aktivitas, staf, dan operasi dengan cara yang profesional, dengan pengetahuan dan kebijaksanaan, dan dengan sasaran untuk mendapatkan hasil Proyek yang sukses.</w:t>
                  </w:r>
                </w:p>
                <w:p w14:paraId="13F489CF" w14:textId="77777777" w:rsidR="002212C6" w:rsidRPr="00971771" w:rsidRDefault="002212C6" w:rsidP="008478B0">
                  <w:pPr>
                    <w:pStyle w:val="LightGrid-Accent31"/>
                    <w:spacing w:before="0" w:after="0"/>
                    <w:ind w:left="0"/>
                    <w:rPr>
                      <w:rFonts w:ascii="Arial" w:hAnsi="Arial" w:cs="Arial"/>
                      <w:sz w:val="20"/>
                    </w:rPr>
                  </w:pPr>
                </w:p>
                <w:p w14:paraId="27578E16" w14:textId="77777777" w:rsidR="005769B0" w:rsidRPr="00971771" w:rsidRDefault="005769B0" w:rsidP="008478B0">
                  <w:pPr>
                    <w:pStyle w:val="LightGrid-Accent31"/>
                    <w:spacing w:before="0" w:after="0"/>
                    <w:ind w:left="0"/>
                    <w:rPr>
                      <w:rFonts w:ascii="Arial" w:hAnsi="Arial" w:cs="Arial"/>
                      <w:sz w:val="20"/>
                    </w:rPr>
                  </w:pPr>
                </w:p>
                <w:p w14:paraId="64F2AB32" w14:textId="77777777" w:rsidR="005769B0" w:rsidRPr="00971771" w:rsidRDefault="005769B0" w:rsidP="008478B0">
                  <w:pPr>
                    <w:pStyle w:val="LightGrid-Accent31"/>
                    <w:spacing w:before="0" w:after="0"/>
                    <w:ind w:left="0"/>
                    <w:rPr>
                      <w:rFonts w:ascii="Arial" w:hAnsi="Arial" w:cs="Arial"/>
                      <w:sz w:val="20"/>
                    </w:rPr>
                  </w:pPr>
                </w:p>
                <w:p w14:paraId="4C9E88C3" w14:textId="77777777" w:rsidR="005769B0" w:rsidRPr="00971771" w:rsidRDefault="005769B0" w:rsidP="008478B0">
                  <w:pPr>
                    <w:pStyle w:val="LightGrid-Accent31"/>
                    <w:spacing w:before="0" w:after="0"/>
                    <w:ind w:left="0"/>
                    <w:rPr>
                      <w:rFonts w:ascii="Arial" w:hAnsi="Arial" w:cs="Arial"/>
                      <w:sz w:val="20"/>
                    </w:rPr>
                  </w:pPr>
                </w:p>
                <w:p w14:paraId="78F17462" w14:textId="77777777" w:rsidR="002212C6" w:rsidRPr="00971771" w:rsidRDefault="002212C6" w:rsidP="008478B0">
                  <w:pPr>
                    <w:pStyle w:val="LightGrid-Accent31"/>
                    <w:spacing w:before="0" w:after="0"/>
                    <w:ind w:left="0"/>
                    <w:rPr>
                      <w:rFonts w:ascii="Arial" w:hAnsi="Arial" w:cs="Arial"/>
                      <w:sz w:val="20"/>
                    </w:rPr>
                  </w:pPr>
                  <w:r>
                    <w:rPr>
                      <w:rFonts w:ascii="Arial" w:eastAsia="Arial" w:hAnsi="Arial" w:cs="Arial"/>
                      <w:sz w:val="20"/>
                      <w:lang w:val="id"/>
                    </w:rPr>
                    <w:t xml:space="preserve">       Kerahasiaan:</w:t>
                  </w:r>
                </w:p>
                <w:p w14:paraId="620AC1BF" w14:textId="77777777" w:rsidR="002212C6" w:rsidRPr="00971771" w:rsidRDefault="002212C6" w:rsidP="008478B0">
                  <w:pPr>
                    <w:pStyle w:val="LightGrid-Accent31"/>
                    <w:spacing w:before="0" w:after="0"/>
                    <w:ind w:left="0"/>
                    <w:rPr>
                      <w:rFonts w:ascii="Arial" w:hAnsi="Arial" w:cs="Arial"/>
                      <w:sz w:val="20"/>
                    </w:rPr>
                  </w:pPr>
                  <w:r>
                    <w:rPr>
                      <w:rFonts w:ascii="Arial" w:eastAsia="Arial" w:hAnsi="Arial" w:cs="Arial"/>
                      <w:sz w:val="20"/>
                      <w:lang w:val="id"/>
                    </w:rPr>
                    <w:t> </w:t>
                  </w:r>
                </w:p>
                <w:p w14:paraId="51B796D3" w14:textId="77777777" w:rsidR="002212C6" w:rsidRPr="00971771" w:rsidRDefault="002212C6" w:rsidP="002212C6">
                  <w:pPr>
                    <w:pStyle w:val="LightGrid-Accent31"/>
                    <w:numPr>
                      <w:ilvl w:val="0"/>
                      <w:numId w:val="5"/>
                    </w:numPr>
                    <w:spacing w:before="0" w:after="0"/>
                    <w:rPr>
                      <w:rFonts w:ascii="Arial" w:eastAsia="Arial" w:hAnsi="Arial" w:cs="Arial"/>
                      <w:sz w:val="20"/>
                    </w:rPr>
                  </w:pPr>
                  <w:r>
                    <w:rPr>
                      <w:rFonts w:ascii="Arial" w:eastAsia="Arial" w:hAnsi="Arial" w:cs="Arial"/>
                      <w:sz w:val="20"/>
                      <w:lang w:val="id"/>
                    </w:rPr>
                    <w:t>Tidak mengungkapkan informasi rahasia atau sensitif yang diperoleh selama pelaksanaan Proyek</w:t>
                  </w:r>
                </w:p>
                <w:p w14:paraId="0B21FFB6" w14:textId="77777777" w:rsidR="002212C6" w:rsidRPr="00971771" w:rsidRDefault="002212C6" w:rsidP="008478B0">
                  <w:pPr>
                    <w:pStyle w:val="LightGrid-Accent31"/>
                    <w:spacing w:before="0" w:after="0"/>
                    <w:ind w:left="0"/>
                    <w:rPr>
                      <w:rFonts w:ascii="Arial" w:hAnsi="Arial" w:cs="Arial"/>
                      <w:sz w:val="20"/>
                    </w:rPr>
                  </w:pPr>
                  <w:r>
                    <w:rPr>
                      <w:rFonts w:ascii="Arial" w:eastAsia="Arial" w:hAnsi="Arial" w:cs="Arial"/>
                      <w:sz w:val="20"/>
                      <w:lang w:val="id"/>
                    </w:rPr>
                    <w:t> </w:t>
                  </w:r>
                </w:p>
                <w:p w14:paraId="325BA18A" w14:textId="77777777" w:rsidR="002212C6" w:rsidRPr="00971771" w:rsidRDefault="002212C6" w:rsidP="008478B0">
                  <w:pPr>
                    <w:pStyle w:val="LightGrid-Accent31"/>
                    <w:spacing w:before="0" w:after="0"/>
                    <w:ind w:left="0" w:firstLine="360"/>
                    <w:rPr>
                      <w:rFonts w:ascii="Arial" w:hAnsi="Arial" w:cs="Arial"/>
                      <w:sz w:val="20"/>
                    </w:rPr>
                  </w:pPr>
                  <w:r>
                    <w:rPr>
                      <w:rFonts w:ascii="Arial" w:eastAsia="Arial" w:hAnsi="Arial" w:cs="Arial"/>
                      <w:sz w:val="20"/>
                      <w:lang w:val="id"/>
                    </w:rPr>
                    <w:t>Saling Menghormati dan Kolaborasi:</w:t>
                  </w:r>
                </w:p>
                <w:p w14:paraId="0050FC5C" w14:textId="77777777" w:rsidR="002212C6" w:rsidRPr="00971771" w:rsidRDefault="002212C6" w:rsidP="008478B0">
                  <w:pPr>
                    <w:pStyle w:val="LightGrid-Accent31"/>
                    <w:spacing w:before="0" w:after="0"/>
                    <w:ind w:left="0"/>
                    <w:rPr>
                      <w:rFonts w:ascii="Arial" w:hAnsi="Arial" w:cs="Arial"/>
                      <w:sz w:val="20"/>
                    </w:rPr>
                  </w:pPr>
                  <w:r>
                    <w:rPr>
                      <w:rFonts w:ascii="Arial" w:eastAsia="Arial" w:hAnsi="Arial" w:cs="Arial"/>
                      <w:sz w:val="20"/>
                      <w:lang w:val="id"/>
                    </w:rPr>
                    <w:t> </w:t>
                  </w:r>
                </w:p>
                <w:p w14:paraId="3DEE0500" w14:textId="77777777" w:rsidR="002212C6" w:rsidRPr="00971771" w:rsidRDefault="002212C6" w:rsidP="002212C6">
                  <w:pPr>
                    <w:pStyle w:val="LightGrid-Accent31"/>
                    <w:numPr>
                      <w:ilvl w:val="0"/>
                      <w:numId w:val="5"/>
                    </w:numPr>
                    <w:spacing w:before="0" w:after="0"/>
                    <w:rPr>
                      <w:rFonts w:ascii="Arial" w:eastAsia="Arial" w:hAnsi="Arial" w:cs="Arial"/>
                      <w:sz w:val="20"/>
                    </w:rPr>
                  </w:pPr>
                  <w:r>
                    <w:rPr>
                      <w:rFonts w:ascii="Arial" w:hAnsi="Arial" w:cs="Arial"/>
                      <w:sz w:val="20"/>
                      <w:lang w:val="id"/>
                    </w:rPr>
                    <w:t>Membantu CI, mitra Proyek, dan penerima manfaat dalam membangun kapasitas yang diperlukan untuk melaksanakan Proyek secara efisien dan efektif serta untuk mengelola Dana dengan cara yang bijaksana secara fiskal dan operasional.</w:t>
                  </w:r>
                  <w:r>
                    <w:rPr>
                      <w:rFonts w:ascii="Arial" w:hAnsi="Arial" w:cs="Arial"/>
                      <w:sz w:val="20"/>
                      <w:lang w:val="id"/>
                    </w:rPr>
                    <w:br w:type="page"/>
                  </w:r>
                </w:p>
              </w:tc>
            </w:tr>
          </w:tbl>
          <w:p w14:paraId="6D97E387" w14:textId="77777777" w:rsidR="002212C6" w:rsidRPr="00971771" w:rsidRDefault="002212C6" w:rsidP="008478B0">
            <w:pPr>
              <w:spacing w:after="0"/>
              <w:rPr>
                <w:rFonts w:ascii="Arial" w:hAnsi="Arial" w:cs="Arial"/>
                <w:color w:val="010101"/>
                <w:sz w:val="20"/>
                <w:szCs w:val="20"/>
              </w:rPr>
            </w:pPr>
          </w:p>
        </w:tc>
      </w:tr>
    </w:tbl>
    <w:p w14:paraId="2656F392" w14:textId="4AD69B97" w:rsidR="002212C6" w:rsidRPr="00971771" w:rsidRDefault="003D505F" w:rsidP="002212C6">
      <w:pPr>
        <w:tabs>
          <w:tab w:val="left" w:pos="6570"/>
        </w:tabs>
        <w:rPr>
          <w:rFonts w:ascii="Arial" w:hAnsi="Arial" w:cs="Arial"/>
          <w:b/>
          <w:bCs/>
          <w:sz w:val="20"/>
          <w:szCs w:val="20"/>
        </w:rPr>
      </w:pPr>
      <w:r>
        <w:rPr>
          <w:rFonts w:ascii="Arial" w:eastAsia="Arial" w:hAnsi="Arial" w:cs="Arial"/>
          <w:b/>
          <w:bCs/>
          <w:sz w:val="20"/>
          <w:szCs w:val="20"/>
          <w:lang w:val="id"/>
        </w:rPr>
        <w:lastRenderedPageBreak/>
        <w:t>D</w:t>
      </w:r>
      <w:r w:rsidR="002212C6">
        <w:rPr>
          <w:rFonts w:ascii="Arial" w:eastAsia="Arial" w:hAnsi="Arial" w:cs="Arial"/>
          <w:b/>
          <w:bCs/>
          <w:sz w:val="20"/>
          <w:szCs w:val="20"/>
          <w:lang w:val="id"/>
        </w:rPr>
        <w:t>engan ini</w:t>
      </w:r>
      <w:r>
        <w:rPr>
          <w:rFonts w:ascii="Arial" w:eastAsia="Arial" w:hAnsi="Arial" w:cs="Arial"/>
          <w:b/>
          <w:bCs/>
          <w:sz w:val="20"/>
          <w:szCs w:val="20"/>
          <w:lang w:val="id"/>
        </w:rPr>
        <w:t xml:space="preserve"> saya</w:t>
      </w:r>
      <w:r w:rsidR="002212C6">
        <w:rPr>
          <w:rFonts w:ascii="Arial" w:eastAsia="Arial" w:hAnsi="Arial" w:cs="Arial"/>
          <w:b/>
          <w:bCs/>
          <w:sz w:val="20"/>
          <w:szCs w:val="20"/>
          <w:lang w:val="id"/>
        </w:rPr>
        <w:t xml:space="preserve"> mengaku</w:t>
      </w:r>
      <w:r>
        <w:rPr>
          <w:rFonts w:ascii="Arial" w:eastAsia="Arial" w:hAnsi="Arial" w:cs="Arial"/>
          <w:b/>
          <w:bCs/>
          <w:sz w:val="20"/>
          <w:szCs w:val="20"/>
          <w:lang w:val="id"/>
        </w:rPr>
        <w:t xml:space="preserve">idan menerima kode Etik CI  serta </w:t>
      </w:r>
      <w:r w:rsidR="002212C6">
        <w:rPr>
          <w:rFonts w:ascii="Arial" w:eastAsia="Arial" w:hAnsi="Arial" w:cs="Arial"/>
          <w:b/>
          <w:bCs/>
          <w:sz w:val="20"/>
          <w:szCs w:val="20"/>
          <w:lang w:val="id"/>
        </w:rPr>
        <w:t xml:space="preserve">menyatakan </w:t>
      </w:r>
      <w:r>
        <w:rPr>
          <w:rFonts w:ascii="Arial" w:eastAsia="Arial" w:hAnsi="Arial" w:cs="Arial"/>
          <w:b/>
          <w:bCs/>
          <w:sz w:val="20"/>
          <w:szCs w:val="20"/>
          <w:lang w:val="id"/>
        </w:rPr>
        <w:t xml:space="preserve">persetujuan </w:t>
      </w:r>
      <w:r w:rsidR="002212C6">
        <w:rPr>
          <w:rFonts w:ascii="Arial" w:eastAsia="Arial" w:hAnsi="Arial" w:cs="Arial"/>
          <w:b/>
          <w:bCs/>
          <w:sz w:val="20"/>
          <w:szCs w:val="20"/>
          <w:lang w:val="id"/>
        </w:rPr>
        <w:t>dan</w:t>
      </w:r>
      <w:r>
        <w:rPr>
          <w:rFonts w:ascii="Arial" w:eastAsia="Arial" w:hAnsi="Arial" w:cs="Arial"/>
          <w:b/>
          <w:bCs/>
          <w:sz w:val="20"/>
          <w:szCs w:val="20"/>
          <w:lang w:val="id"/>
        </w:rPr>
        <w:t xml:space="preserve"> kepatuhan terhadap kode Etik tersebut</w:t>
      </w:r>
    </w:p>
    <w:p w14:paraId="70CADF8F" w14:textId="77777777" w:rsidR="002212C6" w:rsidRPr="00971771" w:rsidRDefault="002212C6" w:rsidP="002212C6">
      <w:pPr>
        <w:tabs>
          <w:tab w:val="left" w:pos="6570"/>
        </w:tabs>
        <w:jc w:val="center"/>
        <w:rPr>
          <w:rFonts w:ascii="Arial" w:hAnsi="Arial" w:cs="Arial"/>
          <w:sz w:val="20"/>
          <w:szCs w:val="20"/>
        </w:rPr>
      </w:pPr>
    </w:p>
    <w:p w14:paraId="31EF61A4" w14:textId="77777777" w:rsidR="002212C6" w:rsidRPr="00971771" w:rsidRDefault="002212C6" w:rsidP="002212C6">
      <w:pPr>
        <w:tabs>
          <w:tab w:val="left" w:pos="6570"/>
        </w:tabs>
        <w:rPr>
          <w:rFonts w:ascii="Arial" w:hAnsi="Arial" w:cs="Arial"/>
          <w:sz w:val="20"/>
          <w:szCs w:val="20"/>
        </w:rPr>
      </w:pPr>
      <w:r>
        <w:rPr>
          <w:rFonts w:ascii="Arial" w:eastAsia="Arial" w:hAnsi="Arial" w:cs="Arial"/>
          <w:sz w:val="20"/>
          <w:szCs w:val="20"/>
          <w:lang w:val="id"/>
        </w:rPr>
        <w:t>UNTUK SUBPENERIMA DANA CEPF (dikelola oleh CI):</w:t>
      </w:r>
    </w:p>
    <w:p w14:paraId="4781B19C" w14:textId="77777777" w:rsidR="002212C6" w:rsidRPr="00971771" w:rsidRDefault="002212C6" w:rsidP="002212C6">
      <w:pPr>
        <w:tabs>
          <w:tab w:val="left" w:pos="6570"/>
        </w:tabs>
        <w:rPr>
          <w:rFonts w:ascii="Arial" w:hAnsi="Arial" w:cs="Arial"/>
          <w:sz w:val="20"/>
          <w:szCs w:val="20"/>
        </w:rPr>
      </w:pPr>
    </w:p>
    <w:p w14:paraId="55879020" w14:textId="77777777" w:rsidR="002212C6" w:rsidRPr="00971771" w:rsidRDefault="00303248" w:rsidP="002212C6">
      <w:pPr>
        <w:tabs>
          <w:tab w:val="left" w:pos="6570"/>
        </w:tabs>
        <w:rPr>
          <w:rFonts w:ascii="Arial" w:hAnsi="Arial" w:cs="Arial"/>
          <w:sz w:val="20"/>
          <w:szCs w:val="20"/>
        </w:rPr>
      </w:pPr>
      <w:r>
        <w:rPr>
          <w:rFonts w:ascii="Arial" w:eastAsia="Arial" w:hAnsi="Arial" w:cs="Arial"/>
          <w:sz w:val="20"/>
          <w:szCs w:val="20"/>
          <w:lang w:val="id"/>
        </w:rPr>
        <w:t>Nama: _________________________</w:t>
      </w:r>
    </w:p>
    <w:p w14:paraId="4CB10F64" w14:textId="77777777" w:rsidR="002212C6" w:rsidRPr="00971771" w:rsidRDefault="002212C6" w:rsidP="002212C6">
      <w:pPr>
        <w:tabs>
          <w:tab w:val="left" w:pos="6570"/>
        </w:tabs>
        <w:rPr>
          <w:rFonts w:ascii="Arial" w:hAnsi="Arial" w:cs="Arial"/>
          <w:sz w:val="20"/>
          <w:szCs w:val="20"/>
        </w:rPr>
      </w:pPr>
    </w:p>
    <w:p w14:paraId="3FA83B28" w14:textId="77777777" w:rsidR="002212C6" w:rsidRPr="00971771" w:rsidRDefault="00307F38" w:rsidP="002212C6">
      <w:pPr>
        <w:tabs>
          <w:tab w:val="left" w:pos="6570"/>
        </w:tabs>
        <w:rPr>
          <w:rFonts w:ascii="Arial" w:hAnsi="Arial" w:cs="Arial"/>
          <w:sz w:val="20"/>
          <w:szCs w:val="20"/>
        </w:rPr>
      </w:pPr>
      <w:r>
        <w:rPr>
          <w:rFonts w:ascii="Arial" w:eastAsia="Arial" w:hAnsi="Arial" w:cs="Arial"/>
          <w:sz w:val="20"/>
          <w:szCs w:val="20"/>
          <w:lang w:val="id"/>
        </w:rPr>
        <w:t>Jabatan Kerja: ________________________</w:t>
      </w:r>
    </w:p>
    <w:p w14:paraId="33F2407A" w14:textId="77777777" w:rsidR="002212C6" w:rsidRPr="00971771" w:rsidRDefault="002212C6" w:rsidP="002212C6">
      <w:pPr>
        <w:tabs>
          <w:tab w:val="left" w:pos="6570"/>
        </w:tabs>
        <w:rPr>
          <w:rFonts w:ascii="Arial" w:hAnsi="Arial" w:cs="Arial"/>
          <w:sz w:val="20"/>
          <w:szCs w:val="20"/>
        </w:rPr>
      </w:pPr>
    </w:p>
    <w:p w14:paraId="6FA06514" w14:textId="77777777" w:rsidR="002212C6" w:rsidRPr="00971771" w:rsidRDefault="002212C6" w:rsidP="002212C6">
      <w:pPr>
        <w:spacing w:after="0"/>
        <w:rPr>
          <w:rFonts w:ascii="Arial" w:hAnsi="Arial" w:cs="Arial"/>
          <w:b/>
          <w:bCs/>
          <w:sz w:val="20"/>
          <w:szCs w:val="20"/>
        </w:rPr>
      </w:pPr>
      <w:r>
        <w:rPr>
          <w:rFonts w:ascii="Arial" w:eastAsia="Arial" w:hAnsi="Arial" w:cs="Arial"/>
          <w:sz w:val="20"/>
          <w:szCs w:val="20"/>
          <w:lang w:val="id"/>
        </w:rPr>
        <w:t>Tanggal: ________________________</w:t>
      </w:r>
    </w:p>
    <w:p w14:paraId="7752AB85" w14:textId="77777777" w:rsidR="002212C6" w:rsidRPr="00971771" w:rsidRDefault="002212C6" w:rsidP="002212C6">
      <w:pPr>
        <w:rPr>
          <w:rFonts w:ascii="Arial" w:hAnsi="Arial" w:cs="Arial"/>
          <w:sz w:val="20"/>
          <w:szCs w:val="20"/>
        </w:rPr>
      </w:pPr>
    </w:p>
    <w:p w14:paraId="398B05E0" w14:textId="77777777" w:rsidR="002212C6" w:rsidRPr="00971771" w:rsidRDefault="002212C6" w:rsidP="002212C6">
      <w:pPr>
        <w:spacing w:after="0"/>
        <w:rPr>
          <w:rFonts w:ascii="Arial" w:hAnsi="Arial" w:cs="Arial"/>
          <w:b/>
          <w:sz w:val="20"/>
          <w:szCs w:val="20"/>
        </w:rPr>
      </w:pPr>
    </w:p>
    <w:p w14:paraId="256D4642" w14:textId="77777777" w:rsidR="006E5349" w:rsidRPr="00971771" w:rsidRDefault="000F19E1">
      <w:pPr>
        <w:rPr>
          <w:rFonts w:ascii="Arial" w:hAnsi="Arial" w:cs="Arial"/>
          <w:sz w:val="20"/>
          <w:szCs w:val="20"/>
        </w:rPr>
      </w:pPr>
    </w:p>
    <w:sectPr w:rsidR="006E5349" w:rsidRPr="009717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48746" w14:textId="77777777" w:rsidR="002A70A9" w:rsidRDefault="002A70A9" w:rsidP="00BB0C1F">
      <w:pPr>
        <w:spacing w:after="0" w:line="240" w:lineRule="auto"/>
      </w:pPr>
      <w:r>
        <w:separator/>
      </w:r>
    </w:p>
  </w:endnote>
  <w:endnote w:type="continuationSeparator" w:id="0">
    <w:p w14:paraId="5CD071FB" w14:textId="77777777" w:rsidR="002A70A9" w:rsidRDefault="002A70A9" w:rsidP="00BB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D0A52" w14:textId="77777777" w:rsidR="002A70A9" w:rsidRDefault="002A70A9" w:rsidP="00BB0C1F">
      <w:pPr>
        <w:spacing w:after="0" w:line="240" w:lineRule="auto"/>
      </w:pPr>
      <w:r>
        <w:separator/>
      </w:r>
    </w:p>
  </w:footnote>
  <w:footnote w:type="continuationSeparator" w:id="0">
    <w:p w14:paraId="57A15BEB" w14:textId="77777777" w:rsidR="002A70A9" w:rsidRDefault="002A70A9" w:rsidP="00BB0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multilevel"/>
    <w:tmpl w:val="07E6688C"/>
    <w:lvl w:ilvl="0">
      <w:start w:val="1"/>
      <w:numFmt w:val="decimal"/>
      <w:lvlText w:val="%1."/>
      <w:lvlJc w:val="left"/>
      <w:pPr>
        <w:tabs>
          <w:tab w:val="num" w:pos="360"/>
        </w:tabs>
        <w:ind w:left="360" w:firstLine="0"/>
      </w:pPr>
      <w:rPr>
        <w:color w:val="000000"/>
        <w:position w:val="0"/>
        <w:sz w:val="20"/>
        <w:szCs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lvlText w:val="%4."/>
      <w:lvlJc w:val="left"/>
      <w:pPr>
        <w:tabs>
          <w:tab w:val="num" w:pos="360"/>
        </w:tabs>
        <w:ind w:left="360" w:firstLine="2520"/>
      </w:pPr>
      <w:rPr>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lvlText w:val="%7."/>
      <w:lvlJc w:val="left"/>
      <w:pPr>
        <w:tabs>
          <w:tab w:val="num" w:pos="360"/>
        </w:tabs>
        <w:ind w:left="360" w:firstLine="4680"/>
      </w:pPr>
      <w:rPr>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2E907A19"/>
    <w:multiLevelType w:val="hybridMultilevel"/>
    <w:tmpl w:val="A7481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B82F95"/>
    <w:multiLevelType w:val="hybridMultilevel"/>
    <w:tmpl w:val="3FB8E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551F2B"/>
    <w:multiLevelType w:val="hybridMultilevel"/>
    <w:tmpl w:val="E7264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394BE9"/>
    <w:multiLevelType w:val="hybridMultilevel"/>
    <w:tmpl w:val="BC1AD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12"/>
    <w:rsid w:val="000A00ED"/>
    <w:rsid w:val="000F19E1"/>
    <w:rsid w:val="002212C6"/>
    <w:rsid w:val="002A70A9"/>
    <w:rsid w:val="00303248"/>
    <w:rsid w:val="00307F38"/>
    <w:rsid w:val="00391F02"/>
    <w:rsid w:val="003D505F"/>
    <w:rsid w:val="005769B0"/>
    <w:rsid w:val="007A4E66"/>
    <w:rsid w:val="007A5E26"/>
    <w:rsid w:val="00825E66"/>
    <w:rsid w:val="00890112"/>
    <w:rsid w:val="009546D9"/>
    <w:rsid w:val="00971771"/>
    <w:rsid w:val="00A70AC0"/>
    <w:rsid w:val="00B2110E"/>
    <w:rsid w:val="00BB0C1F"/>
    <w:rsid w:val="00D614BB"/>
    <w:rsid w:val="00E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8E229D"/>
  <w15:docId w15:val="{56EDC253-62A3-4B4F-97B2-848CF657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6"/>
    <w:pPr>
      <w:spacing w:after="200" w:line="276" w:lineRule="auto"/>
    </w:pPr>
  </w:style>
  <w:style w:type="paragraph" w:styleId="Heading1">
    <w:name w:val="heading 1"/>
    <w:basedOn w:val="Normal"/>
    <w:next w:val="Normal"/>
    <w:link w:val="Heading1Char"/>
    <w:uiPriority w:val="9"/>
    <w:qFormat/>
    <w:rsid w:val="002212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2C6"/>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2212C6"/>
    <w:rPr>
      <w:color w:val="0000FF"/>
      <w:u w:val="single"/>
    </w:rPr>
  </w:style>
  <w:style w:type="paragraph" w:customStyle="1" w:styleId="LightGrid-Accent31">
    <w:name w:val="Light Grid - Accent 31"/>
    <w:qFormat/>
    <w:rsid w:val="002212C6"/>
    <w:pPr>
      <w:spacing w:before="120" w:after="120" w:line="240" w:lineRule="auto"/>
      <w:ind w:left="720"/>
    </w:pPr>
    <w:rPr>
      <w:rFonts w:ascii="Times New Roman" w:eastAsia="ヒラギノ角ゴ Pro W3"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i.ethicspoint.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c0497838-c309-4929-9deb-adf096ca5027" xsi:nil="true"/>
    <Document_x0020_type xmlns="c0497838-c309-4929-9deb-adf096ca5027" xsi:nil="true"/>
    <Relevant_x0020_to_x0020_grants_x0020_or_x0020_contracts_x003f_ xmlns="c0497838-c309-4929-9deb-adf096ca5027" xsi:nil="true"/>
    <CEPF_x002d_specific_x003f_ xmlns="c0497838-c309-4929-9deb-adf096ca5027">false</CEPF_x002d_specific_x003f_>
    <g7sh xmlns="c0497838-c309-4929-9deb-adf096ca5027" xsi:nil="true"/>
    <GCU_x002c__x0020_CI_x002c__x0020_or_x0020_CEPF xmlns="c0497838-c309-4929-9deb-adf096ca5027" xsi:nil="true"/>
    <Life_x0020_cycle_x0020_step xmlns="c0497838-c309-4929-9deb-adf096ca50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EB0D050C32FB44929ACADA9C21E624" ma:contentTypeVersion="19" ma:contentTypeDescription="Create a new document." ma:contentTypeScope="" ma:versionID="b55a3c85a2deafda0f8f2a5b82fb1971">
  <xsd:schema xmlns:xsd="http://www.w3.org/2001/XMLSchema" xmlns:xs="http://www.w3.org/2001/XMLSchema" xmlns:p="http://schemas.microsoft.com/office/2006/metadata/properties" xmlns:ns2="c0497838-c309-4929-9deb-adf096ca5027" xmlns:ns3="fd35fde0-7421-4a34-a774-f438bb92962e" targetNamespace="http://schemas.microsoft.com/office/2006/metadata/properties" ma:root="true" ma:fieldsID="b55abd4d43dc44851201609418421314" ns2:_="" ns3:_="">
    <xsd:import namespace="c0497838-c309-4929-9deb-adf096ca5027"/>
    <xsd:import namespace="fd35fde0-7421-4a34-a774-f438bb929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Notes0" minOccurs="0"/>
                <xsd:element ref="ns2:Document_x0020_type" minOccurs="0"/>
                <xsd:element ref="ns2:Life_x0020_cycle_x0020_step" minOccurs="0"/>
                <xsd:element ref="ns2:Relevant_x0020_to_x0020_grants_x0020_or_x0020_contracts_x003f_" minOccurs="0"/>
                <xsd:element ref="ns2:g7sh" minOccurs="0"/>
                <xsd:element ref="ns2:MediaServiceEventHashCode" minOccurs="0"/>
                <xsd:element ref="ns2:MediaServiceGenerationTime" minOccurs="0"/>
                <xsd:element ref="ns2:CEPF_x002d_specific_x003f_" minOccurs="0"/>
                <xsd:element ref="ns2:GCU_x002c__x0020_CI_x002c__x0020_or_x0020_CEPF"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97838-c309-4929-9deb-adf096ca5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s0" ma:index="15" nillable="true" ma:displayName="Status" ma:description="Revised by Patricia October 2018" ma:format="Dropdown" ma:internalName="Notes0">
      <xsd:simpleType>
        <xsd:restriction base="dms:Note">
          <xsd:maxLength value="255"/>
        </xsd:restriction>
      </xsd:simpleType>
    </xsd:element>
    <xsd:element name="Document_x0020_type" ma:index="16" nillable="true" ma:displayName="Document type" ma:internalName="Document_x0020_type">
      <xsd:simpleType>
        <xsd:restriction base="dms:Text">
          <xsd:maxLength value="255"/>
        </xsd:restriction>
      </xsd:simpleType>
    </xsd:element>
    <xsd:element name="Life_x0020_cycle_x0020_step" ma:index="17" nillable="true" ma:displayName="Life cycle step" ma:internalName="Life_x0020_cycle_x0020_step">
      <xsd:simpleType>
        <xsd:restriction base="dms:Text">
          <xsd:maxLength value="255"/>
        </xsd:restriction>
      </xsd:simpleType>
    </xsd:element>
    <xsd:element name="Relevant_x0020_to_x0020_grants_x0020_or_x0020_contracts_x003f_" ma:index="18" nillable="true" ma:displayName="Relevant to grants or contracts?" ma:internalName="Relevant_x0020_to_x0020_grants_x0020_or_x0020_contracts_x003f_">
      <xsd:simpleType>
        <xsd:restriction base="dms:Text">
          <xsd:maxLength value="255"/>
        </xsd:restriction>
      </xsd:simpleType>
    </xsd:element>
    <xsd:element name="g7sh" ma:index="19" nillable="true" ma:displayName="Related to Grants or Contracts?" ma:internalName="g7sh">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CEPF_x002d_specific_x003f_" ma:index="22" nillable="true" ma:displayName="CEPF-specific?" ma:default="0" ma:format="Dropdown" ma:internalName="CEPF_x002d_specific_x003f_">
      <xsd:simpleType>
        <xsd:restriction base="dms:Boolean"/>
      </xsd:simpleType>
    </xsd:element>
    <xsd:element name="GCU_x002c__x0020_CI_x002c__x0020_or_x0020_CEPF" ma:index="23" nillable="true" ma:displayName="GCU, CI, or CEPF" ma:format="Dropdown" ma:internalName="GCU_x002c__x0020_CI_x002c__x0020_or_x0020_CEPF">
      <xsd:simpleType>
        <xsd:restriction base="dms:Text">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D1BEC-EFE1-4D96-B9CB-4E3D42A79C93}">
  <ds:schemaRefs>
    <ds:schemaRef ds:uri="http://schemas.microsoft.com/sharepoint/v3/contenttype/forms"/>
  </ds:schemaRefs>
</ds:datastoreItem>
</file>

<file path=customXml/itemProps2.xml><?xml version="1.0" encoding="utf-8"?>
<ds:datastoreItem xmlns:ds="http://schemas.openxmlformats.org/officeDocument/2006/customXml" ds:itemID="{A122B7D6-8B2D-4E81-9A71-BD523A1F424D}">
  <ds:schemaRefs>
    <ds:schemaRef ds:uri="http://schemas.microsoft.com/office/2006/metadata/properties"/>
    <ds:schemaRef ds:uri="http://schemas.microsoft.com/office/infopath/2007/PartnerControls"/>
    <ds:schemaRef ds:uri="c0497838-c309-4929-9deb-adf096ca5027"/>
  </ds:schemaRefs>
</ds:datastoreItem>
</file>

<file path=customXml/itemProps3.xml><?xml version="1.0" encoding="utf-8"?>
<ds:datastoreItem xmlns:ds="http://schemas.openxmlformats.org/officeDocument/2006/customXml" ds:itemID="{CA06C3CD-E145-4C0E-AC86-ABC99644F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97838-c309-4929-9deb-adf096ca5027"/>
    <ds:schemaRef ds:uri="fd35fde0-7421-4a34-a774-f438bb92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Renedo</dc:creator>
  <cp:keywords/>
  <dc:description/>
  <cp:lastModifiedBy>Caroline Borek</cp:lastModifiedBy>
  <cp:revision>2</cp:revision>
  <dcterms:created xsi:type="dcterms:W3CDTF">2021-02-04T14:06:00Z</dcterms:created>
  <dcterms:modified xsi:type="dcterms:W3CDTF">2021-02-04T14:06:00Z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0x01010045EB0D050C32FB44929ACADA9C21E624</vt:lpwstr>
  </property>
</Properties>
</file>