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24419" w14:textId="77777777" w:rsidR="000936B4" w:rsidRDefault="000936B4" w:rsidP="000936B4">
      <w:pPr>
        <w:spacing w:after="160" w:line="259" w:lineRule="auto"/>
        <w:jc w:val="right"/>
        <w:rPr>
          <w:rFonts w:ascii="Verdana" w:eastAsia="Calibri" w:hAnsi="Verdana" w:cs="Mangal"/>
          <w:noProof/>
          <w:sz w:val="20"/>
          <w:szCs w:val="20"/>
          <w:lang w:val="en-US"/>
        </w:rPr>
      </w:pPr>
    </w:p>
    <w:p w14:paraId="5C4B5324" w14:textId="77777777" w:rsidR="000936B4" w:rsidRDefault="000936B4" w:rsidP="000936B4">
      <w:pPr>
        <w:spacing w:after="160" w:line="259" w:lineRule="auto"/>
        <w:jc w:val="right"/>
        <w:rPr>
          <w:rFonts w:ascii="Verdana" w:eastAsia="Calibri" w:hAnsi="Verdana" w:cs="Mangal"/>
          <w:noProof/>
          <w:sz w:val="20"/>
          <w:szCs w:val="20"/>
          <w:lang w:val="en-US"/>
        </w:rPr>
      </w:pPr>
    </w:p>
    <w:p w14:paraId="50C160AC" w14:textId="77777777" w:rsidR="000936B4" w:rsidRPr="008402B8" w:rsidRDefault="000936B4" w:rsidP="000936B4">
      <w:pPr>
        <w:spacing w:after="160" w:line="259" w:lineRule="auto"/>
        <w:jc w:val="right"/>
        <w:rPr>
          <w:rFonts w:ascii="Verdana" w:eastAsia="Calibri" w:hAnsi="Verdana" w:cs="Mangal"/>
          <w:b/>
          <w:bCs/>
          <w:sz w:val="20"/>
          <w:szCs w:val="20"/>
          <w:lang w:val="en-US"/>
        </w:rPr>
      </w:pPr>
    </w:p>
    <w:p w14:paraId="25A68319" w14:textId="77777777" w:rsidR="000936B4" w:rsidRPr="008402B8" w:rsidRDefault="000936B4" w:rsidP="000936B4">
      <w:pPr>
        <w:spacing w:after="160" w:line="259" w:lineRule="auto"/>
        <w:jc w:val="center"/>
        <w:rPr>
          <w:rFonts w:ascii="Verdana" w:eastAsia="Calibri" w:hAnsi="Verdana" w:cs="Mangal"/>
          <w:b/>
          <w:bCs/>
          <w:lang w:val="en-US"/>
        </w:rPr>
      </w:pPr>
    </w:p>
    <w:p w14:paraId="00001D0B" w14:textId="77777777" w:rsidR="000936B4" w:rsidRPr="008402B8" w:rsidRDefault="000936B4" w:rsidP="000936B4">
      <w:pPr>
        <w:spacing w:after="160" w:line="259" w:lineRule="auto"/>
        <w:jc w:val="center"/>
        <w:rPr>
          <w:rFonts w:ascii="Verdana" w:eastAsia="Calibri" w:hAnsi="Verdana" w:cs="Calibri"/>
          <w:b/>
          <w:bCs/>
          <w:lang w:val="en-US"/>
        </w:rPr>
      </w:pPr>
    </w:p>
    <w:p w14:paraId="1F66E300" w14:textId="0AB52AA7" w:rsidR="000936B4" w:rsidRDefault="000936B4" w:rsidP="000936B4">
      <w:pPr>
        <w:spacing w:line="259" w:lineRule="auto"/>
        <w:jc w:val="center"/>
        <w:rPr>
          <w:rFonts w:ascii="Verdana" w:eastAsia="Calibri" w:hAnsi="Verdana" w:cs="Calibri"/>
          <w:b/>
          <w:bCs/>
          <w:lang w:val="en-US"/>
        </w:rPr>
      </w:pPr>
    </w:p>
    <w:p w14:paraId="6331F1F4" w14:textId="0E1BFAB4" w:rsidR="0057185D" w:rsidRDefault="0057185D" w:rsidP="000936B4">
      <w:pPr>
        <w:spacing w:line="259" w:lineRule="auto"/>
        <w:jc w:val="center"/>
        <w:rPr>
          <w:rFonts w:ascii="Verdana" w:eastAsia="Calibri" w:hAnsi="Verdana" w:cs="Calibri"/>
          <w:b/>
          <w:bCs/>
          <w:lang w:val="en-US"/>
        </w:rPr>
      </w:pPr>
    </w:p>
    <w:p w14:paraId="626D95CB" w14:textId="77777777" w:rsidR="0057185D" w:rsidRPr="008402B8" w:rsidRDefault="0057185D" w:rsidP="000936B4">
      <w:pPr>
        <w:spacing w:line="259" w:lineRule="auto"/>
        <w:jc w:val="center"/>
        <w:rPr>
          <w:rFonts w:ascii="Verdana" w:eastAsia="Calibri" w:hAnsi="Verdana" w:cs="Calibri"/>
          <w:b/>
          <w:bCs/>
          <w:lang w:val="en-US"/>
        </w:rPr>
      </w:pPr>
    </w:p>
    <w:p w14:paraId="38365CC0" w14:textId="77777777" w:rsidR="0057185D" w:rsidRPr="00C02A47" w:rsidRDefault="0057185D" w:rsidP="0057185D">
      <w:pPr>
        <w:spacing w:after="160" w:line="259" w:lineRule="auto"/>
        <w:jc w:val="center"/>
        <w:rPr>
          <w:rFonts w:ascii="Verdana" w:eastAsia="Calibri" w:hAnsi="Verdana" w:cs="Calibri"/>
          <w:b/>
          <w:bCs/>
          <w:lang w:val="es-ES"/>
        </w:rPr>
      </w:pPr>
      <w:r w:rsidRPr="00C02A47">
        <w:rPr>
          <w:rFonts w:ascii="Verdana" w:hAnsi="Verdana"/>
          <w:b/>
          <w:lang w:val="es"/>
        </w:rPr>
        <w:t>Plan de Incorporación de la Perspectiva de Género</w:t>
      </w:r>
    </w:p>
    <w:p w14:paraId="189100A7" w14:textId="77777777" w:rsidR="0057185D" w:rsidRPr="00C02A47" w:rsidRDefault="0057185D" w:rsidP="0057185D">
      <w:pPr>
        <w:spacing w:after="160" w:line="259" w:lineRule="auto"/>
        <w:jc w:val="center"/>
        <w:rPr>
          <w:rFonts w:ascii="Verdana" w:eastAsia="Calibri" w:hAnsi="Verdana" w:cs="Mangal"/>
          <w:b/>
          <w:bCs/>
          <w:sz w:val="20"/>
          <w:szCs w:val="20"/>
          <w:lang w:val="es-ES"/>
        </w:rPr>
      </w:pPr>
    </w:p>
    <w:p w14:paraId="0DD2C46A" w14:textId="77777777" w:rsidR="0057185D" w:rsidRPr="00EE0BE1" w:rsidRDefault="0057185D" w:rsidP="0057185D">
      <w:pPr>
        <w:spacing w:line="259" w:lineRule="auto"/>
        <w:jc w:val="center"/>
        <w:rPr>
          <w:rFonts w:ascii="Verdana" w:eastAsia="Calibri" w:hAnsi="Verdana" w:cs="Calibri"/>
          <w:b/>
          <w:bCs/>
          <w:sz w:val="22"/>
          <w:szCs w:val="22"/>
          <w:lang w:val="es-ES"/>
        </w:rPr>
      </w:pPr>
      <w:r w:rsidRPr="00EE0BE1">
        <w:rPr>
          <w:rFonts w:ascii="Verdana" w:hAnsi="Verdana"/>
          <w:b/>
          <w:sz w:val="22"/>
          <w:szCs w:val="22"/>
          <w:lang w:val="es"/>
        </w:rPr>
        <w:t>Fecha</w:t>
      </w:r>
    </w:p>
    <w:p w14:paraId="69C5BD65" w14:textId="77777777" w:rsidR="0057185D" w:rsidRPr="00EE0BE1" w:rsidRDefault="0057185D" w:rsidP="0057185D">
      <w:pPr>
        <w:spacing w:line="259" w:lineRule="auto"/>
        <w:jc w:val="center"/>
        <w:rPr>
          <w:rFonts w:ascii="Verdana" w:eastAsia="Calibri" w:hAnsi="Verdana" w:cs="Calibri"/>
          <w:b/>
          <w:bCs/>
          <w:sz w:val="22"/>
          <w:szCs w:val="22"/>
          <w:lang w:val="es-ES"/>
        </w:rPr>
      </w:pPr>
    </w:p>
    <w:p w14:paraId="61FFAFF2" w14:textId="77777777" w:rsidR="0057185D" w:rsidRPr="00EE0BE1" w:rsidRDefault="0057185D" w:rsidP="0057185D">
      <w:pPr>
        <w:spacing w:line="259" w:lineRule="auto"/>
        <w:jc w:val="center"/>
        <w:rPr>
          <w:rFonts w:ascii="Verdana" w:eastAsia="Calibri" w:hAnsi="Verdana" w:cs="Calibri"/>
          <w:b/>
          <w:bCs/>
          <w:sz w:val="22"/>
          <w:szCs w:val="22"/>
          <w:lang w:val="es-ES"/>
        </w:rPr>
      </w:pPr>
      <w:r w:rsidRPr="00EE0BE1">
        <w:rPr>
          <w:rFonts w:ascii="Verdana" w:hAnsi="Verdana"/>
          <w:b/>
          <w:sz w:val="22"/>
          <w:szCs w:val="22"/>
          <w:lang w:val="es"/>
        </w:rPr>
        <w:t xml:space="preserve">Subvención CEPF </w:t>
      </w:r>
      <w:proofErr w:type="spellStart"/>
      <w:r w:rsidRPr="00EE0BE1">
        <w:rPr>
          <w:rFonts w:ascii="Verdana" w:hAnsi="Verdana"/>
          <w:b/>
          <w:sz w:val="22"/>
          <w:szCs w:val="22"/>
          <w:lang w:val="es"/>
        </w:rPr>
        <w:t>xxxxx</w:t>
      </w:r>
      <w:proofErr w:type="spellEnd"/>
    </w:p>
    <w:p w14:paraId="290DB21B" w14:textId="77777777" w:rsidR="0057185D" w:rsidRPr="00EE0BE1" w:rsidRDefault="0057185D" w:rsidP="0057185D">
      <w:pPr>
        <w:spacing w:line="259" w:lineRule="auto"/>
        <w:jc w:val="center"/>
        <w:rPr>
          <w:rFonts w:ascii="Verdana" w:eastAsia="Calibri" w:hAnsi="Verdana" w:cs="Calibri"/>
          <w:b/>
          <w:bCs/>
          <w:sz w:val="22"/>
          <w:szCs w:val="22"/>
          <w:lang w:val="es-ES"/>
        </w:rPr>
      </w:pPr>
    </w:p>
    <w:p w14:paraId="0D766B76" w14:textId="77777777" w:rsidR="0057185D" w:rsidRPr="00EE0BE1" w:rsidRDefault="0057185D" w:rsidP="0057185D">
      <w:pPr>
        <w:spacing w:line="259" w:lineRule="auto"/>
        <w:jc w:val="center"/>
        <w:rPr>
          <w:rFonts w:ascii="Verdana" w:eastAsia="Calibri" w:hAnsi="Verdana" w:cs="Calibri"/>
          <w:b/>
          <w:bCs/>
          <w:sz w:val="22"/>
          <w:szCs w:val="22"/>
          <w:lang w:val="es-ES"/>
        </w:rPr>
      </w:pPr>
      <w:r w:rsidRPr="00EE0BE1">
        <w:rPr>
          <w:rFonts w:ascii="Verdana" w:hAnsi="Verdana"/>
          <w:b/>
          <w:sz w:val="22"/>
          <w:szCs w:val="22"/>
          <w:lang w:val="es"/>
        </w:rPr>
        <w:t>Beneficiario</w:t>
      </w:r>
    </w:p>
    <w:p w14:paraId="13054372" w14:textId="77777777" w:rsidR="0057185D" w:rsidRPr="00EE0BE1" w:rsidRDefault="0057185D" w:rsidP="0057185D">
      <w:pPr>
        <w:spacing w:line="259" w:lineRule="auto"/>
        <w:jc w:val="center"/>
        <w:rPr>
          <w:rFonts w:ascii="Verdana" w:eastAsia="Calibri" w:hAnsi="Verdana" w:cs="Calibri"/>
          <w:b/>
          <w:bCs/>
          <w:sz w:val="22"/>
          <w:szCs w:val="22"/>
          <w:lang w:val="es-ES"/>
        </w:rPr>
      </w:pPr>
    </w:p>
    <w:p w14:paraId="4BF91B05" w14:textId="77777777" w:rsidR="0057185D" w:rsidRPr="00EE0BE1" w:rsidRDefault="0057185D" w:rsidP="0057185D">
      <w:pPr>
        <w:spacing w:line="259" w:lineRule="auto"/>
        <w:jc w:val="center"/>
        <w:rPr>
          <w:rFonts w:ascii="Verdana" w:eastAsia="Calibri" w:hAnsi="Verdana" w:cs="Calibri"/>
          <w:b/>
          <w:bCs/>
          <w:i/>
          <w:iCs/>
          <w:color w:val="000000"/>
          <w:sz w:val="22"/>
          <w:szCs w:val="22"/>
          <w:lang w:val="es-ES"/>
        </w:rPr>
      </w:pPr>
      <w:r w:rsidRPr="00EE0BE1">
        <w:rPr>
          <w:rFonts w:ascii="Verdana" w:hAnsi="Verdana"/>
          <w:b/>
          <w:i/>
          <w:color w:val="000000"/>
          <w:sz w:val="22"/>
          <w:szCs w:val="22"/>
          <w:lang w:val="es"/>
        </w:rPr>
        <w:t>Título del proyecto</w:t>
      </w:r>
    </w:p>
    <w:p w14:paraId="2E8E67E8" w14:textId="77777777" w:rsidR="0057185D" w:rsidRPr="00EE0BE1" w:rsidRDefault="0057185D" w:rsidP="0057185D">
      <w:pPr>
        <w:spacing w:line="259" w:lineRule="auto"/>
        <w:jc w:val="center"/>
        <w:rPr>
          <w:rFonts w:ascii="Verdana" w:eastAsia="Calibri" w:hAnsi="Verdana" w:cs="Calibri"/>
          <w:b/>
          <w:bCs/>
          <w:sz w:val="22"/>
          <w:szCs w:val="22"/>
          <w:lang w:val="es-ES"/>
        </w:rPr>
      </w:pPr>
    </w:p>
    <w:p w14:paraId="28350800" w14:textId="77777777" w:rsidR="0057185D" w:rsidRPr="00EE0BE1" w:rsidRDefault="0057185D" w:rsidP="0057185D">
      <w:pPr>
        <w:spacing w:line="259" w:lineRule="auto"/>
        <w:jc w:val="center"/>
        <w:rPr>
          <w:rFonts w:ascii="Verdana" w:eastAsia="Calibri" w:hAnsi="Verdana" w:cs="Calibri"/>
          <w:b/>
          <w:bCs/>
          <w:sz w:val="22"/>
          <w:szCs w:val="22"/>
          <w:lang w:val="es-ES"/>
        </w:rPr>
      </w:pPr>
      <w:r w:rsidRPr="00EE0BE1">
        <w:rPr>
          <w:rFonts w:ascii="Verdana" w:hAnsi="Verdana"/>
          <w:b/>
          <w:sz w:val="22"/>
          <w:szCs w:val="22"/>
          <w:lang w:val="es"/>
        </w:rPr>
        <w:t>Ubicación del proyecto</w:t>
      </w:r>
    </w:p>
    <w:p w14:paraId="15809DE0" w14:textId="77777777" w:rsidR="0057185D" w:rsidRPr="00C02A47" w:rsidRDefault="0057185D" w:rsidP="0057185D">
      <w:pPr>
        <w:rPr>
          <w:rFonts w:ascii="Verdana" w:hAnsi="Verdana" w:cstheme="minorHAnsi"/>
          <w:b/>
          <w:bCs/>
          <w:sz w:val="22"/>
          <w:szCs w:val="22"/>
          <w:lang w:val="es-ES"/>
        </w:rPr>
      </w:pPr>
    </w:p>
    <w:p w14:paraId="023564DC" w14:textId="77777777" w:rsidR="0057185D" w:rsidRPr="00C02A47" w:rsidRDefault="0057185D" w:rsidP="0057185D">
      <w:pPr>
        <w:spacing w:after="160" w:line="259" w:lineRule="auto"/>
        <w:jc w:val="both"/>
        <w:rPr>
          <w:rFonts w:ascii="Verdana" w:eastAsia="Calibri" w:hAnsi="Verdana" w:cs="Calibri"/>
          <w:b/>
          <w:bCs/>
          <w:iCs/>
          <w:sz w:val="20"/>
          <w:szCs w:val="20"/>
          <w:lang w:val="es-ES"/>
        </w:rPr>
      </w:pPr>
      <w:r w:rsidRPr="00C02A47">
        <w:rPr>
          <w:rFonts w:ascii="Verdana" w:hAnsi="Verdana"/>
          <w:b/>
          <w:sz w:val="20"/>
          <w:szCs w:val="20"/>
          <w:u w:val="single"/>
          <w:lang w:val="es"/>
        </w:rPr>
        <w:br w:type="column"/>
      </w:r>
      <w:r w:rsidRPr="00C02A47">
        <w:rPr>
          <w:rFonts w:ascii="Verdana" w:hAnsi="Verdana"/>
          <w:b/>
          <w:sz w:val="20"/>
          <w:szCs w:val="20"/>
          <w:u w:val="single"/>
          <w:lang w:val="es"/>
        </w:rPr>
        <w:lastRenderedPageBreak/>
        <w:t>Resumen de la subvención</w:t>
      </w:r>
    </w:p>
    <w:p w14:paraId="556AEE2A" w14:textId="77777777" w:rsidR="0057185D" w:rsidRPr="00C02A47" w:rsidRDefault="0057185D" w:rsidP="0057185D">
      <w:pPr>
        <w:numPr>
          <w:ilvl w:val="0"/>
          <w:numId w:val="1"/>
        </w:numPr>
        <w:spacing w:line="259" w:lineRule="auto"/>
        <w:rPr>
          <w:rFonts w:ascii="Verdana" w:eastAsia="Calibri" w:hAnsi="Verdana" w:cs="Calibri"/>
          <w:bCs/>
          <w:iCs/>
          <w:sz w:val="20"/>
          <w:szCs w:val="20"/>
          <w:lang w:val="en-US"/>
        </w:rPr>
      </w:pPr>
      <w:r w:rsidRPr="00C02A47">
        <w:rPr>
          <w:rFonts w:ascii="Verdana" w:hAnsi="Verdana"/>
          <w:sz w:val="20"/>
          <w:szCs w:val="20"/>
          <w:lang w:val="es"/>
        </w:rPr>
        <w:t>Organización</w:t>
      </w:r>
      <w:r>
        <w:rPr>
          <w:rFonts w:ascii="Verdana" w:hAnsi="Verdana"/>
          <w:sz w:val="20"/>
          <w:szCs w:val="20"/>
          <w:lang w:val="es"/>
        </w:rPr>
        <w:t xml:space="preserve"> beneficiaria /</w:t>
      </w:r>
      <w:r w:rsidRPr="00C02A47">
        <w:rPr>
          <w:rFonts w:ascii="Verdana" w:hAnsi="Verdana"/>
          <w:sz w:val="20"/>
          <w:szCs w:val="20"/>
          <w:lang w:val="es"/>
        </w:rPr>
        <w:t xml:space="preserve"> </w:t>
      </w:r>
      <w:r>
        <w:rPr>
          <w:rFonts w:ascii="Verdana" w:hAnsi="Verdana"/>
          <w:sz w:val="20"/>
          <w:szCs w:val="20"/>
          <w:lang w:val="es"/>
        </w:rPr>
        <w:t>Beneficiario</w:t>
      </w:r>
      <w:r w:rsidRPr="00C02A47">
        <w:rPr>
          <w:rFonts w:ascii="Verdana" w:hAnsi="Verdana"/>
          <w:sz w:val="20"/>
          <w:szCs w:val="20"/>
          <w:lang w:val="es"/>
        </w:rPr>
        <w:t>.</w:t>
      </w:r>
    </w:p>
    <w:p w14:paraId="023F9B7A" w14:textId="77777777" w:rsidR="0057185D" w:rsidRPr="00C02A47" w:rsidRDefault="0057185D" w:rsidP="0057185D">
      <w:pPr>
        <w:numPr>
          <w:ilvl w:val="0"/>
          <w:numId w:val="1"/>
        </w:numPr>
        <w:spacing w:line="259" w:lineRule="auto"/>
        <w:rPr>
          <w:rFonts w:ascii="Verdana" w:eastAsia="Calibri" w:hAnsi="Verdana" w:cs="Calibri"/>
          <w:bCs/>
          <w:iCs/>
          <w:sz w:val="20"/>
          <w:szCs w:val="20"/>
          <w:lang w:val="en-US"/>
        </w:rPr>
      </w:pPr>
      <w:r w:rsidRPr="00C02A47">
        <w:rPr>
          <w:rFonts w:ascii="Verdana" w:hAnsi="Verdana"/>
          <w:sz w:val="20"/>
          <w:szCs w:val="20"/>
          <w:lang w:val="es"/>
        </w:rPr>
        <w:t>Título del proyecto.</w:t>
      </w:r>
    </w:p>
    <w:p w14:paraId="5D3C561C" w14:textId="77777777" w:rsidR="0057185D" w:rsidRPr="00C02A47" w:rsidRDefault="0057185D" w:rsidP="0057185D">
      <w:pPr>
        <w:numPr>
          <w:ilvl w:val="0"/>
          <w:numId w:val="1"/>
        </w:numPr>
        <w:spacing w:line="259" w:lineRule="auto"/>
        <w:rPr>
          <w:rFonts w:ascii="Verdana" w:eastAsia="Calibri" w:hAnsi="Verdana" w:cs="Calibri"/>
          <w:sz w:val="20"/>
          <w:szCs w:val="20"/>
          <w:lang w:val="en-US"/>
        </w:rPr>
      </w:pPr>
      <w:r w:rsidRPr="00C02A47">
        <w:rPr>
          <w:rFonts w:ascii="Verdana" w:hAnsi="Verdana"/>
          <w:sz w:val="20"/>
          <w:szCs w:val="20"/>
          <w:lang w:val="es"/>
        </w:rPr>
        <w:t>Número de subvención</w:t>
      </w:r>
      <w:r w:rsidRPr="00C02A47">
        <w:rPr>
          <w:rFonts w:ascii="Verdana" w:hAnsi="Verdana"/>
          <w:i/>
          <w:sz w:val="20"/>
          <w:szCs w:val="20"/>
          <w:lang w:val="es"/>
        </w:rPr>
        <w:t>.</w:t>
      </w:r>
    </w:p>
    <w:p w14:paraId="6EC05241" w14:textId="77777777" w:rsidR="0057185D" w:rsidRPr="00C02A47" w:rsidRDefault="0057185D" w:rsidP="0057185D">
      <w:pPr>
        <w:numPr>
          <w:ilvl w:val="0"/>
          <w:numId w:val="1"/>
        </w:numPr>
        <w:spacing w:line="259" w:lineRule="auto"/>
        <w:rPr>
          <w:rFonts w:ascii="Verdana" w:eastAsia="Calibri" w:hAnsi="Verdana" w:cs="Calibri"/>
          <w:sz w:val="20"/>
          <w:szCs w:val="20"/>
          <w:lang w:val="es-ES"/>
        </w:rPr>
      </w:pPr>
      <w:r w:rsidRPr="00C02A47">
        <w:rPr>
          <w:rFonts w:ascii="Verdana" w:hAnsi="Verdana"/>
          <w:sz w:val="20"/>
          <w:szCs w:val="20"/>
          <w:lang w:val="es"/>
        </w:rPr>
        <w:t>Monto de la subvención (dólares estadounidenses).</w:t>
      </w:r>
    </w:p>
    <w:p w14:paraId="63206F89" w14:textId="77777777" w:rsidR="0057185D" w:rsidRPr="00C02A47" w:rsidRDefault="0057185D" w:rsidP="0057185D">
      <w:pPr>
        <w:numPr>
          <w:ilvl w:val="0"/>
          <w:numId w:val="1"/>
        </w:numPr>
        <w:spacing w:line="259" w:lineRule="auto"/>
        <w:rPr>
          <w:rFonts w:ascii="Verdana" w:eastAsia="Calibri" w:hAnsi="Verdana" w:cs="Calibri"/>
          <w:sz w:val="20"/>
          <w:szCs w:val="20"/>
          <w:lang w:val="en-US"/>
        </w:rPr>
      </w:pPr>
      <w:r w:rsidRPr="00C02A47">
        <w:rPr>
          <w:rFonts w:ascii="Verdana" w:hAnsi="Verdana"/>
          <w:sz w:val="20"/>
          <w:szCs w:val="20"/>
          <w:lang w:val="es"/>
        </w:rPr>
        <w:t>Fechas propuestas de subvención.</w:t>
      </w:r>
    </w:p>
    <w:p w14:paraId="6E63D892" w14:textId="77777777" w:rsidR="0057185D" w:rsidRPr="00C02A47" w:rsidRDefault="0057185D" w:rsidP="0057185D">
      <w:pPr>
        <w:numPr>
          <w:ilvl w:val="0"/>
          <w:numId w:val="1"/>
        </w:numPr>
        <w:spacing w:line="259" w:lineRule="auto"/>
        <w:rPr>
          <w:rFonts w:ascii="Verdana" w:eastAsia="Calibri" w:hAnsi="Verdana" w:cs="Calibri"/>
          <w:sz w:val="20"/>
          <w:szCs w:val="20"/>
          <w:lang w:val="es-ES"/>
        </w:rPr>
      </w:pPr>
      <w:r w:rsidRPr="00C02A47">
        <w:rPr>
          <w:rFonts w:ascii="Verdana" w:hAnsi="Verdana"/>
          <w:sz w:val="20"/>
          <w:szCs w:val="20"/>
          <w:lang w:val="es"/>
        </w:rPr>
        <w:t>Países donde se emprenderán actividades.</w:t>
      </w:r>
    </w:p>
    <w:p w14:paraId="07785845" w14:textId="77777777" w:rsidR="0057185D" w:rsidRPr="00C02A47" w:rsidRDefault="0057185D" w:rsidP="0057185D">
      <w:pPr>
        <w:numPr>
          <w:ilvl w:val="0"/>
          <w:numId w:val="1"/>
        </w:numPr>
        <w:spacing w:line="259" w:lineRule="auto"/>
        <w:contextualSpacing/>
        <w:rPr>
          <w:rFonts w:ascii="Verdana" w:eastAsia="Calibri" w:hAnsi="Verdana" w:cs="Calibri"/>
          <w:sz w:val="20"/>
          <w:szCs w:val="20"/>
          <w:lang w:val="es-ES"/>
        </w:rPr>
      </w:pPr>
      <w:r w:rsidRPr="00C02A47">
        <w:rPr>
          <w:rFonts w:ascii="Verdana" w:hAnsi="Verdana"/>
          <w:sz w:val="20"/>
          <w:szCs w:val="20"/>
          <w:lang w:val="es"/>
        </w:rPr>
        <w:t>Resumen del proyecto [copiar y pegar la justificación del proyecto y el enfoque del proyecto de la propuesta].</w:t>
      </w:r>
    </w:p>
    <w:p w14:paraId="2EDF1307" w14:textId="77777777" w:rsidR="0057185D" w:rsidRPr="00C02A47" w:rsidRDefault="0057185D" w:rsidP="0057185D">
      <w:pPr>
        <w:numPr>
          <w:ilvl w:val="0"/>
          <w:numId w:val="1"/>
        </w:numPr>
        <w:spacing w:line="259" w:lineRule="auto"/>
        <w:rPr>
          <w:rFonts w:ascii="Verdana" w:eastAsia="Calibri" w:hAnsi="Verdana" w:cs="Calibri"/>
          <w:sz w:val="20"/>
          <w:szCs w:val="20"/>
          <w:lang w:val="es-ES"/>
        </w:rPr>
      </w:pPr>
      <w:r w:rsidRPr="00C02A47">
        <w:rPr>
          <w:rFonts w:ascii="Verdana" w:hAnsi="Verdana"/>
          <w:sz w:val="20"/>
          <w:szCs w:val="20"/>
          <w:lang w:val="es"/>
        </w:rPr>
        <w:t xml:space="preserve">Fecha de elaboración del presente documento. </w:t>
      </w:r>
    </w:p>
    <w:p w14:paraId="3EE9C3B7" w14:textId="77777777" w:rsidR="0057185D" w:rsidRPr="00EE0BE1" w:rsidRDefault="0057185D" w:rsidP="0057185D">
      <w:pPr>
        <w:spacing w:line="259" w:lineRule="auto"/>
        <w:ind w:left="360"/>
        <w:rPr>
          <w:rFonts w:ascii="Verdana" w:hAnsi="Verdana"/>
          <w:b/>
          <w:sz w:val="20"/>
          <w:szCs w:val="20"/>
          <w:u w:val="single"/>
          <w:lang w:val="es"/>
        </w:rPr>
      </w:pPr>
    </w:p>
    <w:p w14:paraId="29062AF5" w14:textId="77777777" w:rsidR="0057185D" w:rsidRPr="00C02A47" w:rsidRDefault="0057185D" w:rsidP="0057185D">
      <w:pPr>
        <w:pStyle w:val="ListParagraph"/>
        <w:numPr>
          <w:ilvl w:val="0"/>
          <w:numId w:val="1"/>
        </w:numPr>
        <w:spacing w:line="259" w:lineRule="auto"/>
        <w:rPr>
          <w:rFonts w:ascii="Verdana" w:eastAsia="Calibri" w:hAnsi="Verdana" w:cs="Calibri"/>
          <w:sz w:val="20"/>
          <w:szCs w:val="20"/>
          <w:lang w:val="es-ES"/>
        </w:rPr>
      </w:pPr>
      <w:r w:rsidRPr="00C02A47">
        <w:rPr>
          <w:rFonts w:ascii="Verdana" w:hAnsi="Verdana"/>
          <w:b/>
          <w:sz w:val="20"/>
          <w:szCs w:val="20"/>
          <w:u w:val="single"/>
          <w:lang w:val="es"/>
        </w:rPr>
        <w:t xml:space="preserve">Panorama general </w:t>
      </w:r>
      <w:proofErr w:type="gramStart"/>
      <w:r w:rsidRPr="00C02A47">
        <w:rPr>
          <w:rFonts w:ascii="Verdana" w:hAnsi="Verdana"/>
          <w:b/>
          <w:sz w:val="20"/>
          <w:szCs w:val="20"/>
          <w:u w:val="single"/>
          <w:lang w:val="es"/>
        </w:rPr>
        <w:t>de  las</w:t>
      </w:r>
      <w:proofErr w:type="gramEnd"/>
      <w:r w:rsidRPr="00C02A47">
        <w:rPr>
          <w:rFonts w:ascii="Verdana" w:hAnsi="Verdana"/>
          <w:b/>
          <w:sz w:val="20"/>
          <w:szCs w:val="20"/>
          <w:u w:val="single"/>
          <w:lang w:val="es"/>
        </w:rPr>
        <w:t xml:space="preserve"> cuestiones</w:t>
      </w:r>
      <w:r w:rsidRPr="00EE0BE1">
        <w:rPr>
          <w:rFonts w:ascii="Verdana" w:hAnsi="Verdana"/>
          <w:b/>
          <w:sz w:val="20"/>
          <w:szCs w:val="20"/>
          <w:u w:val="single"/>
          <w:lang w:val="es"/>
        </w:rPr>
        <w:t xml:space="preserve"> de</w:t>
      </w:r>
      <w:r w:rsidRPr="00C02A47">
        <w:rPr>
          <w:rFonts w:ascii="Verdana" w:hAnsi="Verdana"/>
          <w:b/>
          <w:sz w:val="20"/>
          <w:szCs w:val="20"/>
          <w:u w:val="single"/>
          <w:lang w:val="es"/>
        </w:rPr>
        <w:t xml:space="preserve"> género</w:t>
      </w:r>
      <w:r w:rsidRPr="00EE0BE1">
        <w:rPr>
          <w:rFonts w:ascii="Verdana" w:hAnsi="Verdana"/>
          <w:b/>
          <w:sz w:val="20"/>
          <w:szCs w:val="20"/>
          <w:lang w:val="es"/>
        </w:rPr>
        <w:t>:</w:t>
      </w:r>
      <w:r w:rsidRPr="00C02A47">
        <w:rPr>
          <w:rFonts w:ascii="Verdana" w:hAnsi="Verdana"/>
          <w:sz w:val="20"/>
          <w:szCs w:val="20"/>
          <w:lang w:val="es"/>
        </w:rPr>
        <w:t xml:space="preserve"> En esta sección se ofrece una breve reseña de las dimensiones y </w:t>
      </w:r>
      <w:r>
        <w:rPr>
          <w:rFonts w:ascii="Verdana" w:hAnsi="Verdana"/>
          <w:sz w:val="20"/>
          <w:szCs w:val="20"/>
          <w:lang w:val="es"/>
        </w:rPr>
        <w:t xml:space="preserve">de las </w:t>
      </w:r>
      <w:r w:rsidRPr="00C02A47">
        <w:rPr>
          <w:rFonts w:ascii="Verdana" w:hAnsi="Verdana"/>
          <w:sz w:val="20"/>
          <w:szCs w:val="20"/>
          <w:lang w:val="es"/>
        </w:rPr>
        <w:t xml:space="preserve">cuestiones de género en el contexto del proyecto, tales como: </w:t>
      </w:r>
    </w:p>
    <w:p w14:paraId="6CAACCEC" w14:textId="77777777" w:rsidR="0057185D" w:rsidRPr="00C02A47" w:rsidRDefault="0057185D" w:rsidP="0057185D">
      <w:pPr>
        <w:spacing w:line="259" w:lineRule="auto"/>
        <w:rPr>
          <w:rFonts w:ascii="Verdana" w:eastAsia="Calibri" w:hAnsi="Verdana" w:cs="Calibri"/>
          <w:sz w:val="20"/>
          <w:szCs w:val="20"/>
          <w:lang w:val="es-ES"/>
        </w:rPr>
      </w:pPr>
    </w:p>
    <w:p w14:paraId="6F84645B" w14:textId="77777777" w:rsidR="0057185D" w:rsidRPr="00C02A47" w:rsidRDefault="0057185D" w:rsidP="0057185D">
      <w:pPr>
        <w:pStyle w:val="ListParagraph"/>
        <w:numPr>
          <w:ilvl w:val="0"/>
          <w:numId w:val="2"/>
        </w:numPr>
        <w:spacing w:line="259" w:lineRule="auto"/>
        <w:ind w:left="720"/>
        <w:contextualSpacing w:val="0"/>
        <w:rPr>
          <w:rFonts w:ascii="Verdana" w:eastAsia="Calibri" w:hAnsi="Verdana" w:cs="Calibri"/>
          <w:sz w:val="20"/>
          <w:szCs w:val="20"/>
          <w:lang w:val="es-ES"/>
        </w:rPr>
      </w:pPr>
      <w:r w:rsidRPr="00C02A47">
        <w:rPr>
          <w:rFonts w:ascii="Verdana" w:hAnsi="Verdana"/>
          <w:sz w:val="20"/>
          <w:szCs w:val="20"/>
          <w:lang w:val="es"/>
        </w:rPr>
        <w:t>Población de hombres y mujeres en el área del proyecto.</w:t>
      </w:r>
    </w:p>
    <w:p w14:paraId="450AE32E" w14:textId="77777777" w:rsidR="0057185D" w:rsidRPr="00C02A47" w:rsidRDefault="0057185D" w:rsidP="0057185D">
      <w:pPr>
        <w:numPr>
          <w:ilvl w:val="0"/>
          <w:numId w:val="2"/>
        </w:numPr>
        <w:spacing w:line="259" w:lineRule="auto"/>
        <w:ind w:left="720"/>
        <w:rPr>
          <w:rFonts w:ascii="Verdana" w:eastAsia="Calibri" w:hAnsi="Verdana" w:cs="Calibri"/>
          <w:sz w:val="20"/>
          <w:szCs w:val="20"/>
          <w:lang w:val="es-ES"/>
        </w:rPr>
      </w:pPr>
      <w:r w:rsidRPr="00C02A47">
        <w:rPr>
          <w:rFonts w:ascii="Verdana" w:hAnsi="Verdana"/>
          <w:sz w:val="20"/>
          <w:szCs w:val="20"/>
          <w:lang w:val="es"/>
        </w:rPr>
        <w:t>Medios de vida de hombres y mujeres.</w:t>
      </w:r>
    </w:p>
    <w:p w14:paraId="4DBA39BF" w14:textId="77777777" w:rsidR="0057185D" w:rsidRPr="00C02A47" w:rsidRDefault="0057185D" w:rsidP="0057185D">
      <w:pPr>
        <w:numPr>
          <w:ilvl w:val="0"/>
          <w:numId w:val="2"/>
        </w:numPr>
        <w:spacing w:line="259" w:lineRule="auto"/>
        <w:ind w:left="720"/>
        <w:rPr>
          <w:rFonts w:ascii="Verdana" w:eastAsia="Calibri" w:hAnsi="Verdana" w:cs="Calibri"/>
          <w:sz w:val="20"/>
          <w:szCs w:val="20"/>
          <w:lang w:val="es-ES"/>
        </w:rPr>
      </w:pPr>
      <w:r w:rsidRPr="00C02A47">
        <w:rPr>
          <w:rFonts w:ascii="Verdana" w:hAnsi="Verdana"/>
          <w:sz w:val="20"/>
          <w:szCs w:val="20"/>
          <w:lang w:val="es"/>
        </w:rPr>
        <w:t>Ingresos/pobreza, tasas de (des)empleo y alfabetización para hombres y mujeres.</w:t>
      </w:r>
    </w:p>
    <w:p w14:paraId="7C462CA6" w14:textId="77777777" w:rsidR="0057185D" w:rsidRPr="00C02A47" w:rsidRDefault="0057185D" w:rsidP="0057185D">
      <w:pPr>
        <w:numPr>
          <w:ilvl w:val="0"/>
          <w:numId w:val="2"/>
        </w:numPr>
        <w:spacing w:line="259" w:lineRule="auto"/>
        <w:ind w:left="720"/>
        <w:rPr>
          <w:rFonts w:ascii="Verdana" w:eastAsia="Calibri" w:hAnsi="Verdana" w:cs="Calibri"/>
          <w:sz w:val="20"/>
          <w:szCs w:val="20"/>
          <w:lang w:val="es-ES"/>
        </w:rPr>
      </w:pPr>
      <w:r w:rsidRPr="00C02A47">
        <w:rPr>
          <w:rFonts w:ascii="Verdana" w:hAnsi="Verdana"/>
          <w:sz w:val="20"/>
          <w:szCs w:val="20"/>
          <w:lang w:val="es"/>
        </w:rPr>
        <w:t>El papel de los hombres y las mujeres en el hogar y la comunidad (por ejemplo, ¿qué tipos de decisiones pueden tomar los hombres y las mujeres en el hogar y la comunidad?).</w:t>
      </w:r>
    </w:p>
    <w:p w14:paraId="2B2BDB76" w14:textId="77777777" w:rsidR="0057185D" w:rsidRPr="00C02A47" w:rsidRDefault="0057185D" w:rsidP="0057185D">
      <w:pPr>
        <w:numPr>
          <w:ilvl w:val="0"/>
          <w:numId w:val="2"/>
        </w:numPr>
        <w:spacing w:line="259" w:lineRule="auto"/>
        <w:ind w:left="720"/>
        <w:rPr>
          <w:rFonts w:ascii="Verdana" w:eastAsia="Calibri" w:hAnsi="Verdana" w:cs="Calibri"/>
          <w:sz w:val="20"/>
          <w:szCs w:val="20"/>
          <w:lang w:val="es-ES"/>
        </w:rPr>
      </w:pPr>
      <w:r w:rsidRPr="00C02A47">
        <w:rPr>
          <w:rFonts w:ascii="Verdana" w:hAnsi="Verdana"/>
          <w:sz w:val="20"/>
          <w:szCs w:val="20"/>
          <w:lang w:val="es"/>
        </w:rPr>
        <w:t>Estructura social/orden en las comunidades/área del proyecto: ¿Asisten las mujeres a las reuniones/participan en proyectos? ¿Hablan las mujeres en las reuniones ante los hombres/ancianos? ¿Se les permite a las mujeres poseer tierras, tener acceso al crédito, pueden abrir una cuenta bancaria por su cuenta?</w:t>
      </w:r>
    </w:p>
    <w:p w14:paraId="4C8EFAC9" w14:textId="77777777" w:rsidR="0057185D" w:rsidRPr="00C02A47" w:rsidRDefault="0057185D" w:rsidP="0057185D">
      <w:pPr>
        <w:numPr>
          <w:ilvl w:val="0"/>
          <w:numId w:val="2"/>
        </w:numPr>
        <w:spacing w:line="259" w:lineRule="auto"/>
        <w:ind w:left="720"/>
        <w:rPr>
          <w:rFonts w:ascii="Verdana" w:eastAsia="Calibri" w:hAnsi="Verdana" w:cs="Calibri"/>
          <w:sz w:val="20"/>
          <w:szCs w:val="20"/>
          <w:lang w:val="es-ES"/>
        </w:rPr>
      </w:pPr>
      <w:r w:rsidRPr="00C02A47">
        <w:rPr>
          <w:rFonts w:ascii="Verdana" w:hAnsi="Verdana"/>
          <w:sz w:val="20"/>
          <w:szCs w:val="20"/>
          <w:lang w:val="es"/>
        </w:rPr>
        <w:t>Estadísticas y tendencias de la violencia sexual o de género (V</w:t>
      </w:r>
      <w:r>
        <w:rPr>
          <w:rFonts w:ascii="Verdana" w:hAnsi="Verdana"/>
          <w:sz w:val="20"/>
          <w:szCs w:val="20"/>
          <w:lang w:val="es"/>
        </w:rPr>
        <w:t>BG</w:t>
      </w:r>
      <w:r w:rsidRPr="00C02A47">
        <w:rPr>
          <w:rFonts w:ascii="Verdana" w:hAnsi="Verdana"/>
          <w:sz w:val="20"/>
          <w:szCs w:val="20"/>
          <w:lang w:val="es"/>
        </w:rPr>
        <w:t>).</w:t>
      </w:r>
    </w:p>
    <w:p w14:paraId="2437BE59" w14:textId="77777777" w:rsidR="0057185D" w:rsidRPr="00C02A47" w:rsidRDefault="0057185D" w:rsidP="0057185D">
      <w:pPr>
        <w:numPr>
          <w:ilvl w:val="0"/>
          <w:numId w:val="2"/>
        </w:numPr>
        <w:spacing w:line="259" w:lineRule="auto"/>
        <w:ind w:left="720"/>
        <w:rPr>
          <w:rFonts w:ascii="Verdana" w:eastAsia="Calibri" w:hAnsi="Verdana" w:cs="Calibri"/>
          <w:sz w:val="20"/>
          <w:szCs w:val="20"/>
          <w:lang w:val="es-ES"/>
        </w:rPr>
      </w:pPr>
      <w:r w:rsidRPr="00C02A47">
        <w:rPr>
          <w:rFonts w:ascii="Verdana" w:hAnsi="Verdana"/>
          <w:sz w:val="20"/>
          <w:szCs w:val="20"/>
          <w:lang w:val="es"/>
        </w:rPr>
        <w:t>Creencias, percepciones y estereotipos comunes relacionados con el género.</w:t>
      </w:r>
    </w:p>
    <w:p w14:paraId="098E2132" w14:textId="77777777" w:rsidR="0057185D" w:rsidRPr="00C02A47" w:rsidRDefault="0057185D" w:rsidP="0057185D">
      <w:pPr>
        <w:spacing w:line="259" w:lineRule="auto"/>
        <w:ind w:left="720"/>
        <w:rPr>
          <w:rFonts w:ascii="Verdana" w:eastAsia="Calibri" w:hAnsi="Verdana" w:cs="Calibri"/>
          <w:sz w:val="20"/>
          <w:szCs w:val="20"/>
          <w:lang w:val="es-ES"/>
        </w:rPr>
      </w:pPr>
    </w:p>
    <w:p w14:paraId="2C9C2BDE" w14:textId="77777777" w:rsidR="0057185D" w:rsidRPr="00C02A47" w:rsidRDefault="0057185D" w:rsidP="0057185D">
      <w:pPr>
        <w:pStyle w:val="ListParagraph"/>
        <w:numPr>
          <w:ilvl w:val="0"/>
          <w:numId w:val="1"/>
        </w:numPr>
        <w:spacing w:after="160" w:line="259" w:lineRule="auto"/>
        <w:rPr>
          <w:rFonts w:ascii="Verdana" w:eastAsia="Calibri" w:hAnsi="Verdana" w:cs="Calibri"/>
          <w:sz w:val="20"/>
          <w:szCs w:val="20"/>
          <w:lang w:val="es-ES"/>
        </w:rPr>
      </w:pPr>
      <w:r w:rsidRPr="00C02A47">
        <w:rPr>
          <w:rFonts w:ascii="Verdana" w:hAnsi="Verdana"/>
          <w:b/>
          <w:sz w:val="20"/>
          <w:szCs w:val="20"/>
          <w:u w:val="single"/>
          <w:lang w:val="es"/>
        </w:rPr>
        <w:t>Análisis de género</w:t>
      </w:r>
      <w:r w:rsidRPr="00C02A47">
        <w:rPr>
          <w:rFonts w:ascii="Verdana" w:hAnsi="Verdana"/>
          <w:b/>
          <w:sz w:val="20"/>
          <w:szCs w:val="20"/>
          <w:lang w:val="es"/>
        </w:rPr>
        <w:t xml:space="preserve">: </w:t>
      </w:r>
      <w:r w:rsidRPr="00C02A47">
        <w:rPr>
          <w:rFonts w:ascii="Verdana" w:hAnsi="Verdana"/>
          <w:sz w:val="20"/>
          <w:szCs w:val="20"/>
          <w:lang w:val="es"/>
        </w:rPr>
        <w:t>Esta sección proporcionará un análisis de los roles, responsabilidades, usos y necesidades de género relacionados con los recursos naturales en los que se basará el proyecto, tales como:</w:t>
      </w:r>
    </w:p>
    <w:p w14:paraId="7E4BC008" w14:textId="77777777" w:rsidR="0057185D" w:rsidRPr="00C02A47" w:rsidRDefault="0057185D" w:rsidP="0057185D">
      <w:pPr>
        <w:numPr>
          <w:ilvl w:val="0"/>
          <w:numId w:val="3"/>
        </w:numPr>
        <w:spacing w:line="259" w:lineRule="auto"/>
        <w:ind w:left="720"/>
        <w:rPr>
          <w:rFonts w:ascii="Verdana" w:eastAsia="Calibri" w:hAnsi="Verdana" w:cs="Calibri"/>
          <w:sz w:val="20"/>
          <w:szCs w:val="20"/>
          <w:lang w:val="en-US"/>
        </w:rPr>
      </w:pPr>
      <w:r w:rsidRPr="00C02A47">
        <w:rPr>
          <w:rFonts w:ascii="Verdana" w:hAnsi="Verdana"/>
          <w:sz w:val="20"/>
          <w:szCs w:val="20"/>
          <w:lang w:val="es"/>
        </w:rPr>
        <w:t>¿Cómo utilizan actualmente las mujeres y los hombres los recursos naturales que el proyecto impacta? ¿Cómo podría cambiar eso durante y después del proyecto?</w:t>
      </w:r>
    </w:p>
    <w:p w14:paraId="3B12F1AF" w14:textId="77777777" w:rsidR="0057185D" w:rsidRPr="00C02A47" w:rsidRDefault="0057185D" w:rsidP="0057185D">
      <w:pPr>
        <w:numPr>
          <w:ilvl w:val="0"/>
          <w:numId w:val="3"/>
        </w:numPr>
        <w:spacing w:line="259" w:lineRule="auto"/>
        <w:ind w:left="720"/>
        <w:rPr>
          <w:rFonts w:ascii="Verdana" w:eastAsia="Calibri" w:hAnsi="Verdana" w:cs="Calibri"/>
          <w:sz w:val="20"/>
          <w:szCs w:val="20"/>
          <w:lang w:val="es-ES"/>
        </w:rPr>
      </w:pPr>
      <w:r w:rsidRPr="00C02A47">
        <w:rPr>
          <w:rFonts w:ascii="Verdana" w:hAnsi="Verdana"/>
          <w:sz w:val="20"/>
          <w:szCs w:val="20"/>
          <w:lang w:val="es"/>
        </w:rPr>
        <w:t>¿Cómo se verán afectados (positiva o negativamente) las mujeres y los hombres por las actividades del proyecto, incluidos sus medios de vida, carga de trabajo, control sobre los recursos, etc.?</w:t>
      </w:r>
    </w:p>
    <w:p w14:paraId="60CEAD4D" w14:textId="77777777" w:rsidR="0057185D" w:rsidRPr="00C02A47" w:rsidRDefault="0057185D" w:rsidP="0057185D">
      <w:pPr>
        <w:numPr>
          <w:ilvl w:val="0"/>
          <w:numId w:val="3"/>
        </w:numPr>
        <w:spacing w:line="259" w:lineRule="auto"/>
        <w:ind w:left="720"/>
        <w:rPr>
          <w:rFonts w:ascii="Verdana" w:eastAsia="Calibri" w:hAnsi="Verdana" w:cs="Calibri"/>
          <w:sz w:val="20"/>
          <w:szCs w:val="20"/>
          <w:lang w:val="es-ES"/>
        </w:rPr>
      </w:pPr>
      <w:r w:rsidRPr="00C02A47">
        <w:rPr>
          <w:rFonts w:ascii="Verdana" w:hAnsi="Verdana"/>
          <w:sz w:val="20"/>
          <w:szCs w:val="20"/>
          <w:lang w:val="es"/>
        </w:rPr>
        <w:t xml:space="preserve">¿En qué medida participan las mujeres y los hombres en los procesos de adopción de decisiones sobre esos recursos naturales y es probable que eso se traslade a la toma de decisiones sobre los proyectos? ¿Cuáles son las limitaciones (sociales, culturales, económicas, políticas) que restringen la </w:t>
      </w:r>
      <w:proofErr w:type="gramStart"/>
      <w:r w:rsidRPr="00C02A47">
        <w:rPr>
          <w:rFonts w:ascii="Verdana" w:hAnsi="Verdana"/>
          <w:sz w:val="20"/>
          <w:szCs w:val="20"/>
          <w:lang w:val="es"/>
        </w:rPr>
        <w:t>participación activa</w:t>
      </w:r>
      <w:proofErr w:type="gramEnd"/>
      <w:r w:rsidRPr="00C02A47">
        <w:rPr>
          <w:rFonts w:ascii="Verdana" w:hAnsi="Verdana"/>
          <w:sz w:val="20"/>
          <w:szCs w:val="20"/>
          <w:lang w:val="es"/>
        </w:rPr>
        <w:t xml:space="preserve"> de la mujer en los procesos de adopción de decisiones a nivel de hogar, comunidad y proyecto?</w:t>
      </w:r>
    </w:p>
    <w:p w14:paraId="73DB3DEF" w14:textId="77777777" w:rsidR="0057185D" w:rsidRPr="00C02A47" w:rsidRDefault="0057185D" w:rsidP="0057185D">
      <w:pPr>
        <w:numPr>
          <w:ilvl w:val="0"/>
          <w:numId w:val="3"/>
        </w:numPr>
        <w:spacing w:line="259" w:lineRule="auto"/>
        <w:ind w:left="720"/>
        <w:rPr>
          <w:rFonts w:ascii="Verdana" w:eastAsia="Calibri" w:hAnsi="Verdana" w:cs="Calibri"/>
          <w:sz w:val="20"/>
          <w:szCs w:val="20"/>
          <w:lang w:val="en-US"/>
        </w:rPr>
      </w:pPr>
      <w:r w:rsidRPr="00C02A47">
        <w:rPr>
          <w:rFonts w:ascii="Verdana" w:hAnsi="Verdana"/>
          <w:sz w:val="20"/>
          <w:szCs w:val="20"/>
          <w:lang w:val="es"/>
        </w:rPr>
        <w:t>¿Tienen las mujeres y los hombres igualdad de acceso a la información y las oportunidades necesarias para participar y beneficiarse plenamente de las actividades del proyecto? ¿Cómo limitan potencialmente las barreras/desafíos relacionados con el género la capacidad de las mujeres para participar plenamente, tomar decisiones y beneficiarse del proyecto? ¿Cómo los superará el proyecto?</w:t>
      </w:r>
    </w:p>
    <w:p w14:paraId="3CE3E74C" w14:textId="77777777" w:rsidR="0057185D" w:rsidRPr="00C02A47" w:rsidDel="00747D3B" w:rsidRDefault="0057185D" w:rsidP="0057185D">
      <w:pPr>
        <w:numPr>
          <w:ilvl w:val="0"/>
          <w:numId w:val="3"/>
        </w:numPr>
        <w:spacing w:line="259" w:lineRule="auto"/>
        <w:ind w:left="720"/>
        <w:rPr>
          <w:rFonts w:ascii="Verdana" w:eastAsia="Calibri" w:hAnsi="Verdana" w:cs="Calibri"/>
          <w:sz w:val="20"/>
          <w:szCs w:val="20"/>
          <w:lang w:val="es-ES"/>
        </w:rPr>
      </w:pPr>
      <w:r w:rsidRPr="00C02A47">
        <w:rPr>
          <w:rFonts w:ascii="Verdana" w:hAnsi="Verdana"/>
          <w:sz w:val="20"/>
          <w:szCs w:val="20"/>
          <w:lang w:val="es"/>
        </w:rPr>
        <w:lastRenderedPageBreak/>
        <w:t>¿Cuáles son los diferentes intereses, necesidades y prioridades de hombres y mujeres dentro del contexto del proyecto? ¿Cómo podrá el proyecto abordar sus respectivas necesidades y prioridades?</w:t>
      </w:r>
    </w:p>
    <w:p w14:paraId="0E2D10A0" w14:textId="77777777" w:rsidR="0057185D" w:rsidRPr="00C02A47" w:rsidRDefault="0057185D" w:rsidP="0057185D">
      <w:pPr>
        <w:numPr>
          <w:ilvl w:val="0"/>
          <w:numId w:val="3"/>
        </w:numPr>
        <w:spacing w:line="259" w:lineRule="auto"/>
        <w:ind w:left="720"/>
        <w:rPr>
          <w:rFonts w:ascii="Verdana" w:eastAsia="Calibri" w:hAnsi="Verdana" w:cs="Calibri"/>
          <w:sz w:val="20"/>
          <w:szCs w:val="20"/>
          <w:lang w:val="es-ES"/>
        </w:rPr>
      </w:pPr>
      <w:r w:rsidRPr="00C02A47">
        <w:rPr>
          <w:rFonts w:ascii="Verdana" w:hAnsi="Verdana"/>
          <w:sz w:val="20"/>
          <w:szCs w:val="20"/>
          <w:lang w:val="es"/>
        </w:rPr>
        <w:t>¿Cómo podrían las actividades de los proyectos crear nuevas oportunidades (económicas, de liderazgo, etc.) para las mujeres?</w:t>
      </w:r>
    </w:p>
    <w:p w14:paraId="71E37E92" w14:textId="77777777" w:rsidR="0057185D" w:rsidRPr="00C02A47" w:rsidRDefault="0057185D" w:rsidP="0057185D">
      <w:pPr>
        <w:numPr>
          <w:ilvl w:val="0"/>
          <w:numId w:val="3"/>
        </w:numPr>
        <w:spacing w:line="259" w:lineRule="auto"/>
        <w:ind w:left="720"/>
        <w:rPr>
          <w:rFonts w:ascii="Verdana" w:eastAsia="Calibri" w:hAnsi="Verdana" w:cs="Calibri"/>
          <w:sz w:val="20"/>
          <w:szCs w:val="20"/>
          <w:lang w:val="es-ES"/>
        </w:rPr>
      </w:pPr>
      <w:r w:rsidRPr="00C02A47">
        <w:rPr>
          <w:rFonts w:ascii="Verdana" w:hAnsi="Verdana"/>
          <w:sz w:val="20"/>
          <w:szCs w:val="20"/>
          <w:lang w:val="es"/>
        </w:rPr>
        <w:t>¿Existe la posibilidad de que las actividades del proyecto perpetúen o aumenten las desigualdades, incluida la violencia de género?</w:t>
      </w:r>
    </w:p>
    <w:p w14:paraId="3F7BACF0" w14:textId="77777777" w:rsidR="0057185D" w:rsidRPr="00C02A47" w:rsidRDefault="0057185D" w:rsidP="0057185D">
      <w:pPr>
        <w:numPr>
          <w:ilvl w:val="0"/>
          <w:numId w:val="3"/>
        </w:numPr>
        <w:spacing w:line="259" w:lineRule="auto"/>
        <w:ind w:left="720"/>
        <w:rPr>
          <w:rFonts w:ascii="Verdana" w:eastAsia="Calibri" w:hAnsi="Verdana" w:cs="Calibri"/>
          <w:sz w:val="20"/>
          <w:szCs w:val="20"/>
          <w:lang w:val="es-ES"/>
        </w:rPr>
      </w:pPr>
      <w:r w:rsidRPr="00C02A47">
        <w:rPr>
          <w:rFonts w:ascii="Verdana" w:hAnsi="Verdana"/>
          <w:sz w:val="20"/>
          <w:szCs w:val="20"/>
          <w:lang w:val="es"/>
        </w:rPr>
        <w:t>¿Cuál es el nivel de conciencia y capacidad de género para abordar las cuestiones de género entre las autoridades locales, los socios del proyecto y el personal del proyecto?</w:t>
      </w:r>
    </w:p>
    <w:p w14:paraId="06A63D72" w14:textId="77777777" w:rsidR="0057185D" w:rsidRPr="00C02A47" w:rsidRDefault="0057185D" w:rsidP="0057185D">
      <w:pPr>
        <w:spacing w:line="259" w:lineRule="auto"/>
        <w:ind w:left="720"/>
        <w:rPr>
          <w:rFonts w:ascii="Verdana" w:eastAsia="Calibri" w:hAnsi="Verdana" w:cs="Calibri"/>
          <w:sz w:val="20"/>
          <w:szCs w:val="20"/>
          <w:lang w:val="es-ES"/>
        </w:rPr>
      </w:pPr>
    </w:p>
    <w:p w14:paraId="328FF21E" w14:textId="77777777" w:rsidR="0057185D" w:rsidRPr="00C02A47" w:rsidRDefault="0057185D" w:rsidP="0057185D">
      <w:pPr>
        <w:numPr>
          <w:ilvl w:val="0"/>
          <w:numId w:val="1"/>
        </w:numPr>
        <w:spacing w:after="160" w:line="259" w:lineRule="auto"/>
        <w:rPr>
          <w:rFonts w:ascii="Verdana" w:eastAsia="Calibri" w:hAnsi="Verdana" w:cs="Calibri"/>
          <w:sz w:val="20"/>
          <w:szCs w:val="20"/>
          <w:lang w:val="es-ES"/>
        </w:rPr>
      </w:pPr>
      <w:r w:rsidRPr="00C02A47">
        <w:rPr>
          <w:rFonts w:ascii="Verdana" w:hAnsi="Verdana"/>
          <w:b/>
          <w:sz w:val="20"/>
          <w:szCs w:val="20"/>
          <w:u w:val="single"/>
          <w:lang w:val="es"/>
        </w:rPr>
        <w:t>Medidas de incorporación de la perspectiva de género</w:t>
      </w:r>
      <w:r w:rsidRPr="00C02A47">
        <w:rPr>
          <w:rFonts w:ascii="Verdana" w:hAnsi="Verdana"/>
          <w:sz w:val="20"/>
          <w:szCs w:val="20"/>
          <w:lang w:val="es"/>
        </w:rPr>
        <w:t xml:space="preserve">: </w:t>
      </w:r>
      <w:r w:rsidRPr="00DD1B1D">
        <w:rPr>
          <w:rFonts w:ascii="Verdana" w:hAnsi="Verdana"/>
          <w:sz w:val="20"/>
          <w:szCs w:val="20"/>
          <w:lang w:val="es"/>
        </w:rPr>
        <w:t>Esta sección describirá las medidas para garantizar que las actividades del proyecto y la toma de decisiones sean lo más inclusivas posible, independientemente del género, y que cualquier beneficio se comparta de forma equitativa.</w:t>
      </w:r>
    </w:p>
    <w:p w14:paraId="5748291C" w14:textId="77777777" w:rsidR="0057185D" w:rsidRPr="00DD1B1D" w:rsidRDefault="0057185D" w:rsidP="0057185D">
      <w:pPr>
        <w:numPr>
          <w:ilvl w:val="0"/>
          <w:numId w:val="1"/>
        </w:numPr>
        <w:spacing w:after="160" w:line="259" w:lineRule="auto"/>
        <w:rPr>
          <w:rFonts w:ascii="Verdana" w:eastAsia="Calibri" w:hAnsi="Verdana" w:cs="Calibri"/>
          <w:sz w:val="20"/>
          <w:szCs w:val="20"/>
          <w:lang w:val="es-ES"/>
        </w:rPr>
      </w:pPr>
      <w:r w:rsidRPr="00DD1B1D">
        <w:rPr>
          <w:rFonts w:ascii="Verdana" w:hAnsi="Verdana"/>
          <w:b/>
          <w:sz w:val="20"/>
          <w:szCs w:val="20"/>
          <w:u w:val="single"/>
          <w:lang w:val="es"/>
        </w:rPr>
        <w:t>Medidas de mitigación de riesgos</w:t>
      </w:r>
      <w:r w:rsidRPr="00DD1B1D">
        <w:rPr>
          <w:rFonts w:ascii="Verdana" w:hAnsi="Verdana"/>
          <w:sz w:val="20"/>
          <w:szCs w:val="20"/>
          <w:lang w:val="es"/>
        </w:rPr>
        <w:t>: Esta sección describirá acciones y actividades específicas para garantizar que los impactos adversos del proyecto relacionados con el género se eviten, minimicen y/o mitiguen adecuadamente. También se describirán acciones y actividades adicionales para cerrar las brechas de género pertinentes.</w:t>
      </w:r>
    </w:p>
    <w:p w14:paraId="065E0A91" w14:textId="77777777" w:rsidR="0057185D" w:rsidRPr="00DD1B1D" w:rsidRDefault="0057185D" w:rsidP="0057185D">
      <w:pPr>
        <w:numPr>
          <w:ilvl w:val="0"/>
          <w:numId w:val="1"/>
        </w:numPr>
        <w:spacing w:after="160" w:line="259" w:lineRule="auto"/>
        <w:rPr>
          <w:rFonts w:ascii="Verdana" w:eastAsia="Calibri" w:hAnsi="Verdana" w:cs="Calibri"/>
          <w:sz w:val="20"/>
          <w:szCs w:val="20"/>
          <w:lang w:val="es-ES"/>
        </w:rPr>
      </w:pPr>
      <w:r w:rsidRPr="00DD1B1D">
        <w:rPr>
          <w:rFonts w:ascii="Verdana" w:hAnsi="Verdana"/>
          <w:b/>
          <w:sz w:val="20"/>
          <w:szCs w:val="20"/>
          <w:u w:val="single"/>
          <w:lang w:val="es"/>
        </w:rPr>
        <w:t>Cronograma y recursos</w:t>
      </w:r>
      <w:r w:rsidRPr="00DD1B1D">
        <w:rPr>
          <w:rFonts w:ascii="Verdana" w:hAnsi="Verdana"/>
          <w:sz w:val="20"/>
          <w:szCs w:val="20"/>
          <w:lang w:val="es"/>
        </w:rPr>
        <w:t>: Esta sección presentará un cronograma de implementación para cada medida enumerada en las secciones 11 y 12, junto con una estimación de las necesidades de recursos.</w:t>
      </w:r>
    </w:p>
    <w:p w14:paraId="60C805A9" w14:textId="77777777" w:rsidR="0057185D" w:rsidRPr="00C02A47" w:rsidRDefault="0057185D" w:rsidP="0057185D">
      <w:pPr>
        <w:numPr>
          <w:ilvl w:val="0"/>
          <w:numId w:val="1"/>
        </w:numPr>
        <w:spacing w:after="160" w:line="259" w:lineRule="auto"/>
        <w:rPr>
          <w:rFonts w:ascii="Verdana" w:eastAsia="Calibri" w:hAnsi="Verdana" w:cs="Calibri"/>
          <w:sz w:val="20"/>
          <w:szCs w:val="20"/>
          <w:lang w:val="es-ES"/>
        </w:rPr>
      </w:pPr>
      <w:r w:rsidRPr="00C02A47">
        <w:rPr>
          <w:rFonts w:ascii="Verdana" w:hAnsi="Verdana"/>
          <w:b/>
          <w:sz w:val="20"/>
          <w:szCs w:val="20"/>
          <w:u w:val="single"/>
          <w:lang w:val="es"/>
        </w:rPr>
        <w:t>Seguimiento y evaluación</w:t>
      </w:r>
      <w:r w:rsidRPr="00C02A47">
        <w:rPr>
          <w:rFonts w:ascii="Verdana" w:hAnsi="Verdana"/>
          <w:sz w:val="20"/>
          <w:szCs w:val="20"/>
          <w:lang w:val="es"/>
        </w:rPr>
        <w:t>: En esta sección se indicarán</w:t>
      </w:r>
      <w:r>
        <w:rPr>
          <w:rFonts w:ascii="Verdana" w:hAnsi="Verdana"/>
          <w:sz w:val="20"/>
          <w:szCs w:val="20"/>
          <w:lang w:val="es"/>
        </w:rPr>
        <w:t xml:space="preserve"> </w:t>
      </w:r>
      <w:r w:rsidRPr="00C02A47">
        <w:rPr>
          <w:rFonts w:ascii="Verdana" w:hAnsi="Verdana"/>
          <w:sz w:val="20"/>
          <w:szCs w:val="20"/>
          <w:lang w:val="es"/>
        </w:rPr>
        <w:t xml:space="preserve">los pasos que seguirá para supervisar y evaluar la eficacia de las medidas enumeradas en los apartados 11 y 12. En esta sección se especificarán indicadores que tengan en cuenta las cuestiones de género y se desglosen por sexo para que los utilice el proyecto. </w:t>
      </w:r>
    </w:p>
    <w:p w14:paraId="748E0BF1" w14:textId="77777777" w:rsidR="0057185D" w:rsidRPr="00C02A47" w:rsidRDefault="0057185D" w:rsidP="0057185D">
      <w:pPr>
        <w:numPr>
          <w:ilvl w:val="0"/>
          <w:numId w:val="1"/>
        </w:numPr>
        <w:spacing w:after="160" w:line="259" w:lineRule="auto"/>
        <w:rPr>
          <w:rFonts w:ascii="Verdana" w:eastAsia="Calibri" w:hAnsi="Verdana" w:cs="Calibri"/>
          <w:sz w:val="20"/>
          <w:szCs w:val="20"/>
          <w:lang w:val="en-US"/>
        </w:rPr>
      </w:pPr>
      <w:r w:rsidRPr="00C02A47">
        <w:rPr>
          <w:rFonts w:ascii="Verdana" w:hAnsi="Verdana"/>
          <w:b/>
          <w:sz w:val="20"/>
          <w:szCs w:val="20"/>
          <w:u w:val="single"/>
          <w:lang w:val="es"/>
        </w:rPr>
        <w:t>Divulgación</w:t>
      </w:r>
      <w:r w:rsidRPr="00C02A47">
        <w:rPr>
          <w:rFonts w:ascii="Verdana" w:hAnsi="Verdana"/>
          <w:sz w:val="20"/>
          <w:szCs w:val="20"/>
          <w:lang w:val="es"/>
        </w:rPr>
        <w:t xml:space="preserve">: </w:t>
      </w:r>
      <w:r w:rsidRPr="00541EA8">
        <w:rPr>
          <w:rFonts w:ascii="Verdana" w:hAnsi="Verdana"/>
          <w:sz w:val="20"/>
          <w:szCs w:val="20"/>
          <w:lang w:val="es"/>
        </w:rPr>
        <w:t>El CEPF exige que los planes de integración de la perspectiva de género se den a conocer a las comunidades locales afectadas y a otras partes interesadas. Por favor, describa sus esfuerzos para divulgar este plan.</w:t>
      </w:r>
    </w:p>
    <w:p w14:paraId="086D1DCE" w14:textId="77777777" w:rsidR="0057185D" w:rsidRPr="00C02A47" w:rsidRDefault="0057185D" w:rsidP="0057185D">
      <w:pPr>
        <w:rPr>
          <w:rFonts w:ascii="Verdana" w:hAnsi="Verdana" w:cstheme="minorHAnsi"/>
          <w:b/>
          <w:bCs/>
          <w:sz w:val="22"/>
          <w:szCs w:val="22"/>
          <w:lang w:val="en-US"/>
        </w:rPr>
      </w:pPr>
    </w:p>
    <w:p w14:paraId="491F2CBA" w14:textId="77777777" w:rsidR="000936B4" w:rsidRPr="008402B8" w:rsidRDefault="000936B4" w:rsidP="000936B4">
      <w:pPr>
        <w:spacing w:line="259" w:lineRule="auto"/>
        <w:jc w:val="center"/>
        <w:rPr>
          <w:rFonts w:ascii="Verdana" w:eastAsia="Calibri" w:hAnsi="Verdana" w:cs="Calibri"/>
          <w:b/>
          <w:bCs/>
          <w:lang w:val="en-US"/>
        </w:rPr>
      </w:pPr>
    </w:p>
    <w:sectPr w:rsidR="000936B4" w:rsidRPr="00840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6590C" w14:textId="77777777" w:rsidR="00443C61" w:rsidRDefault="00443C61" w:rsidP="000936B4">
      <w:r>
        <w:separator/>
      </w:r>
    </w:p>
  </w:endnote>
  <w:endnote w:type="continuationSeparator" w:id="0">
    <w:p w14:paraId="2DE0197E" w14:textId="77777777" w:rsidR="00443C61" w:rsidRDefault="00443C61" w:rsidP="00093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B2124" w14:textId="77777777" w:rsidR="00443C61" w:rsidRDefault="00443C61" w:rsidP="000936B4">
      <w:r>
        <w:separator/>
      </w:r>
    </w:p>
  </w:footnote>
  <w:footnote w:type="continuationSeparator" w:id="0">
    <w:p w14:paraId="348EFA93" w14:textId="77777777" w:rsidR="00443C61" w:rsidRDefault="00443C61" w:rsidP="00093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23D68"/>
    <w:multiLevelType w:val="hybridMultilevel"/>
    <w:tmpl w:val="EAC890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43B83151"/>
    <w:multiLevelType w:val="hybridMultilevel"/>
    <w:tmpl w:val="57E2DF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C8C2474"/>
    <w:multiLevelType w:val="hybridMultilevel"/>
    <w:tmpl w:val="EBFE24D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340693177">
    <w:abstractNumId w:val="2"/>
  </w:num>
  <w:num w:numId="2" w16cid:durableId="880485113">
    <w:abstractNumId w:val="0"/>
  </w:num>
  <w:num w:numId="3" w16cid:durableId="1899709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B4"/>
    <w:rsid w:val="000936B4"/>
    <w:rsid w:val="00443C61"/>
    <w:rsid w:val="0057185D"/>
    <w:rsid w:val="0096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CD95D"/>
  <w15:chartTrackingRefBased/>
  <w15:docId w15:val="{D220DE1E-F3D8-42FA-8B72-D3C485D2E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-ExecSummary,Bullets,List Paragraph (numbered (a)),Medium Grid 1 Accent 2,List Paragraph1,WB Para,Párrafo de lista1,Paragraphe de liste1,List Paragraph11,Numbered List Paragraph,ADB paragraph numbering,List bullet,References"/>
    <w:basedOn w:val="Normal"/>
    <w:link w:val="ListParagraphChar"/>
    <w:uiPriority w:val="34"/>
    <w:qFormat/>
    <w:rsid w:val="000936B4"/>
    <w:pPr>
      <w:ind w:left="720"/>
      <w:contextualSpacing/>
    </w:pPr>
  </w:style>
  <w:style w:type="character" w:customStyle="1" w:styleId="ListParagraphChar">
    <w:name w:val="List Paragraph Char"/>
    <w:aliases w:val="List Paragraph-ExecSummary Char,Bullets Char,List Paragraph (numbered (a)) Char,Medium Grid 1 Accent 2 Char,List Paragraph1 Char,WB Para Char,Párrafo de lista1 Char,Paragraphe de liste1 Char,List Paragraph11 Char,List bullet Char"/>
    <w:basedOn w:val="DefaultParagraphFont"/>
    <w:link w:val="ListParagraph"/>
    <w:uiPriority w:val="1"/>
    <w:qFormat/>
    <w:locked/>
    <w:rsid w:val="000936B4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4130</Characters>
  <Application>Microsoft Office Word</Application>
  <DocSecurity>0</DocSecurity>
  <Lines>34</Lines>
  <Paragraphs>9</Paragraphs>
  <ScaleCrop>false</ScaleCrop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Tordoff</dc:creator>
  <cp:keywords/>
  <dc:description/>
  <cp:lastModifiedBy>Jack Tordoff</cp:lastModifiedBy>
  <cp:revision>2</cp:revision>
  <dcterms:created xsi:type="dcterms:W3CDTF">2022-05-25T12:58:00Z</dcterms:created>
  <dcterms:modified xsi:type="dcterms:W3CDTF">2022-09-29T20:41:00Z</dcterms:modified>
</cp:coreProperties>
</file>