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2ACFC4" w14:textId="77777777" w:rsidR="001628FD" w:rsidRPr="008402B8" w:rsidRDefault="001628FD" w:rsidP="001628FD">
      <w:pPr>
        <w:rPr>
          <w:rFonts w:ascii="Verdana" w:hAnsi="Verdana" w:cstheme="minorHAnsi"/>
          <w:b/>
          <w:bCs/>
          <w:sz w:val="22"/>
          <w:szCs w:val="22"/>
          <w:lang w:val="en-US"/>
        </w:rPr>
      </w:pPr>
    </w:p>
    <w:p w14:paraId="2F716F1E" w14:textId="77777777" w:rsidR="001628FD" w:rsidRDefault="001628FD" w:rsidP="001628FD">
      <w:pPr>
        <w:spacing w:after="160" w:line="259" w:lineRule="auto"/>
        <w:jc w:val="right"/>
        <w:rPr>
          <w:rFonts w:ascii="Verdana" w:eastAsia="Calibri" w:hAnsi="Verdana" w:cs="Mangal"/>
          <w:noProof/>
          <w:sz w:val="20"/>
          <w:szCs w:val="20"/>
          <w:lang w:val="en-US"/>
        </w:rPr>
      </w:pPr>
    </w:p>
    <w:p w14:paraId="2DC08E5E" w14:textId="77777777" w:rsidR="001628FD" w:rsidRDefault="001628FD" w:rsidP="001628FD">
      <w:pPr>
        <w:spacing w:after="160" w:line="259" w:lineRule="auto"/>
        <w:jc w:val="right"/>
        <w:rPr>
          <w:rFonts w:ascii="Verdana" w:eastAsia="Calibri" w:hAnsi="Verdana" w:cs="Mangal"/>
          <w:noProof/>
          <w:sz w:val="20"/>
          <w:szCs w:val="20"/>
          <w:lang w:val="en-US"/>
        </w:rPr>
      </w:pPr>
    </w:p>
    <w:p w14:paraId="4F227607" w14:textId="77777777" w:rsidR="001628FD" w:rsidRPr="008402B8" w:rsidRDefault="001628FD" w:rsidP="001628FD">
      <w:pPr>
        <w:spacing w:after="160" w:line="259" w:lineRule="auto"/>
        <w:jc w:val="right"/>
        <w:rPr>
          <w:rFonts w:ascii="Verdana" w:eastAsia="Calibri" w:hAnsi="Verdana" w:cs="Mangal"/>
          <w:b/>
          <w:bCs/>
          <w:sz w:val="20"/>
          <w:szCs w:val="20"/>
          <w:lang w:val="en-US"/>
        </w:rPr>
      </w:pPr>
    </w:p>
    <w:p w14:paraId="7816C820" w14:textId="77777777" w:rsidR="001628FD" w:rsidRPr="008402B8" w:rsidRDefault="001628FD" w:rsidP="001628FD">
      <w:pPr>
        <w:spacing w:after="160" w:line="259" w:lineRule="auto"/>
        <w:jc w:val="center"/>
        <w:rPr>
          <w:rFonts w:ascii="Verdana" w:eastAsia="Calibri" w:hAnsi="Verdana" w:cs="Mangal"/>
          <w:b/>
          <w:bCs/>
          <w:lang w:val="en-US"/>
        </w:rPr>
      </w:pPr>
    </w:p>
    <w:p w14:paraId="1D086ECF" w14:textId="77777777" w:rsidR="001628FD" w:rsidRPr="008402B8" w:rsidRDefault="001628FD" w:rsidP="001628FD">
      <w:pPr>
        <w:spacing w:after="160" w:line="259" w:lineRule="auto"/>
        <w:jc w:val="center"/>
        <w:rPr>
          <w:rFonts w:ascii="Verdana" w:eastAsia="Calibri" w:hAnsi="Verdana" w:cs="Calibri"/>
          <w:b/>
          <w:bCs/>
          <w:lang w:val="en-US"/>
        </w:rPr>
      </w:pPr>
    </w:p>
    <w:p w14:paraId="678FC65A" w14:textId="77777777" w:rsidR="001628FD" w:rsidRPr="008402B8" w:rsidRDefault="001628FD" w:rsidP="001628FD">
      <w:pPr>
        <w:spacing w:line="259" w:lineRule="auto"/>
        <w:jc w:val="center"/>
        <w:rPr>
          <w:rFonts w:ascii="Verdana" w:eastAsia="Calibri" w:hAnsi="Verdana" w:cs="Calibri"/>
          <w:b/>
          <w:bCs/>
          <w:lang w:val="en-US"/>
        </w:rPr>
      </w:pPr>
    </w:p>
    <w:p w14:paraId="11B94BA8" w14:textId="77777777" w:rsidR="001628FD" w:rsidRPr="008402B8" w:rsidRDefault="001628FD" w:rsidP="001628FD">
      <w:pPr>
        <w:spacing w:line="259" w:lineRule="auto"/>
        <w:jc w:val="center"/>
        <w:rPr>
          <w:rFonts w:ascii="Verdana" w:eastAsia="Calibri" w:hAnsi="Verdana" w:cs="Calibri"/>
          <w:b/>
          <w:bCs/>
          <w:lang w:val="en-US"/>
        </w:rPr>
      </w:pPr>
    </w:p>
    <w:p w14:paraId="0C982129" w14:textId="77777777" w:rsidR="001628FD" w:rsidRPr="008402B8" w:rsidRDefault="001628FD" w:rsidP="001628FD">
      <w:pPr>
        <w:spacing w:line="259" w:lineRule="auto"/>
        <w:jc w:val="center"/>
        <w:rPr>
          <w:rFonts w:ascii="Verdana" w:eastAsia="Calibri" w:hAnsi="Verdana" w:cs="Calibri"/>
          <w:b/>
          <w:bCs/>
          <w:lang w:val="en-US"/>
        </w:rPr>
      </w:pPr>
      <w:r w:rsidRPr="008402B8">
        <w:rPr>
          <w:rFonts w:ascii="Verdana" w:eastAsia="Calibri" w:hAnsi="Verdana" w:cs="Calibri"/>
          <w:b/>
          <w:bCs/>
          <w:lang w:val="en-US"/>
        </w:rPr>
        <w:t>Stakeholder Engagement Plan</w:t>
      </w:r>
    </w:p>
    <w:p w14:paraId="433CCD0E" w14:textId="77777777" w:rsidR="001628FD" w:rsidRPr="008402B8" w:rsidRDefault="001628FD" w:rsidP="001628FD">
      <w:pPr>
        <w:spacing w:line="259" w:lineRule="auto"/>
        <w:jc w:val="center"/>
        <w:rPr>
          <w:rFonts w:ascii="Verdana" w:eastAsia="Calibri" w:hAnsi="Verdana" w:cs="Calibri"/>
          <w:b/>
          <w:bCs/>
          <w:sz w:val="20"/>
          <w:szCs w:val="20"/>
          <w:lang w:val="en-US"/>
        </w:rPr>
      </w:pPr>
    </w:p>
    <w:p w14:paraId="0E935D8B" w14:textId="77777777" w:rsidR="001628FD" w:rsidRPr="008402B8" w:rsidRDefault="001628FD" w:rsidP="001628FD">
      <w:pPr>
        <w:spacing w:line="259" w:lineRule="auto"/>
        <w:jc w:val="center"/>
        <w:rPr>
          <w:rFonts w:ascii="Verdana" w:eastAsia="Calibri" w:hAnsi="Verdana" w:cs="Calibri"/>
          <w:b/>
          <w:bCs/>
          <w:sz w:val="20"/>
          <w:szCs w:val="20"/>
          <w:lang w:val="en-US"/>
        </w:rPr>
      </w:pPr>
      <w:r w:rsidRPr="008402B8">
        <w:rPr>
          <w:rFonts w:ascii="Verdana" w:eastAsia="Calibri" w:hAnsi="Verdana" w:cs="Calibri"/>
          <w:b/>
          <w:bCs/>
          <w:sz w:val="20"/>
          <w:szCs w:val="20"/>
          <w:lang w:val="en-US"/>
        </w:rPr>
        <w:t>Date</w:t>
      </w:r>
    </w:p>
    <w:p w14:paraId="46784D9A" w14:textId="77777777" w:rsidR="001628FD" w:rsidRPr="008402B8" w:rsidRDefault="001628FD" w:rsidP="001628FD">
      <w:pPr>
        <w:spacing w:line="259" w:lineRule="auto"/>
        <w:jc w:val="center"/>
        <w:rPr>
          <w:rFonts w:ascii="Verdana" w:eastAsia="Calibri" w:hAnsi="Verdana" w:cs="Calibri"/>
          <w:b/>
          <w:bCs/>
          <w:sz w:val="20"/>
          <w:szCs w:val="20"/>
          <w:lang w:val="en-US"/>
        </w:rPr>
      </w:pPr>
    </w:p>
    <w:p w14:paraId="1045D7F4" w14:textId="77777777" w:rsidR="001628FD" w:rsidRPr="008402B8" w:rsidRDefault="001628FD" w:rsidP="001628FD">
      <w:pPr>
        <w:spacing w:line="259" w:lineRule="auto"/>
        <w:jc w:val="center"/>
        <w:rPr>
          <w:rFonts w:ascii="Verdana" w:eastAsia="Calibri" w:hAnsi="Verdana" w:cs="Calibri"/>
          <w:b/>
          <w:bCs/>
          <w:sz w:val="20"/>
          <w:szCs w:val="20"/>
          <w:lang w:val="en-US"/>
        </w:rPr>
      </w:pPr>
      <w:r w:rsidRPr="008402B8">
        <w:rPr>
          <w:rFonts w:ascii="Verdana" w:eastAsia="Calibri" w:hAnsi="Verdana" w:cs="Calibri"/>
          <w:b/>
          <w:bCs/>
          <w:sz w:val="20"/>
          <w:szCs w:val="20"/>
          <w:lang w:val="en-US"/>
        </w:rPr>
        <w:t xml:space="preserve">CEPF Grant </w:t>
      </w:r>
      <w:proofErr w:type="spellStart"/>
      <w:r w:rsidRPr="008402B8">
        <w:rPr>
          <w:rFonts w:ascii="Verdana" w:eastAsia="Calibri" w:hAnsi="Verdana" w:cs="Calibri"/>
          <w:b/>
          <w:bCs/>
          <w:sz w:val="20"/>
          <w:szCs w:val="20"/>
          <w:lang w:val="en-US"/>
        </w:rPr>
        <w:t>xxxxx</w:t>
      </w:r>
      <w:proofErr w:type="spellEnd"/>
    </w:p>
    <w:p w14:paraId="627A584C" w14:textId="77777777" w:rsidR="001628FD" w:rsidRPr="008402B8" w:rsidRDefault="001628FD" w:rsidP="001628FD">
      <w:pPr>
        <w:spacing w:line="259" w:lineRule="auto"/>
        <w:jc w:val="center"/>
        <w:rPr>
          <w:rFonts w:ascii="Verdana" w:eastAsia="Calibri" w:hAnsi="Verdana" w:cs="Calibri"/>
          <w:b/>
          <w:bCs/>
          <w:sz w:val="20"/>
          <w:szCs w:val="20"/>
          <w:lang w:val="en-US"/>
        </w:rPr>
      </w:pPr>
    </w:p>
    <w:p w14:paraId="0A9A3F58" w14:textId="77777777" w:rsidR="001628FD" w:rsidRPr="008402B8" w:rsidRDefault="001628FD" w:rsidP="001628FD">
      <w:pPr>
        <w:spacing w:line="259" w:lineRule="auto"/>
        <w:jc w:val="center"/>
        <w:rPr>
          <w:rFonts w:ascii="Verdana" w:eastAsia="Calibri" w:hAnsi="Verdana" w:cs="Calibri"/>
          <w:b/>
          <w:bCs/>
          <w:sz w:val="20"/>
          <w:szCs w:val="20"/>
          <w:lang w:val="en-US"/>
        </w:rPr>
      </w:pPr>
      <w:r w:rsidRPr="008402B8">
        <w:rPr>
          <w:rFonts w:ascii="Verdana" w:eastAsia="Calibri" w:hAnsi="Verdana" w:cs="Calibri"/>
          <w:b/>
          <w:bCs/>
          <w:sz w:val="20"/>
          <w:szCs w:val="20"/>
          <w:lang w:val="en-US"/>
        </w:rPr>
        <w:t>Grantee</w:t>
      </w:r>
    </w:p>
    <w:p w14:paraId="5A7CBD60" w14:textId="77777777" w:rsidR="001628FD" w:rsidRPr="008402B8" w:rsidRDefault="001628FD" w:rsidP="001628FD">
      <w:pPr>
        <w:spacing w:line="259" w:lineRule="auto"/>
        <w:jc w:val="center"/>
        <w:rPr>
          <w:rFonts w:ascii="Verdana" w:eastAsia="Calibri" w:hAnsi="Verdana" w:cs="Calibri"/>
          <w:b/>
          <w:bCs/>
          <w:sz w:val="20"/>
          <w:szCs w:val="20"/>
          <w:lang w:val="en-US"/>
        </w:rPr>
      </w:pPr>
    </w:p>
    <w:p w14:paraId="7E7A04BB" w14:textId="77777777" w:rsidR="001628FD" w:rsidRPr="008402B8" w:rsidRDefault="001628FD" w:rsidP="001628FD">
      <w:pPr>
        <w:spacing w:line="259" w:lineRule="auto"/>
        <w:jc w:val="center"/>
        <w:rPr>
          <w:rFonts w:ascii="Verdana" w:eastAsia="Calibri" w:hAnsi="Verdana" w:cs="Calibri"/>
          <w:b/>
          <w:bCs/>
          <w:i/>
          <w:iCs/>
          <w:color w:val="000000"/>
          <w:sz w:val="22"/>
          <w:szCs w:val="22"/>
          <w:lang w:val="en-US"/>
        </w:rPr>
      </w:pPr>
      <w:r w:rsidRPr="008402B8">
        <w:rPr>
          <w:rFonts w:ascii="Verdana" w:eastAsia="Calibri" w:hAnsi="Verdana" w:cs="Calibri"/>
          <w:b/>
          <w:bCs/>
          <w:i/>
          <w:iCs/>
          <w:color w:val="000000"/>
          <w:sz w:val="22"/>
          <w:szCs w:val="22"/>
          <w:lang w:val="en-US"/>
        </w:rPr>
        <w:t>Project Title</w:t>
      </w:r>
    </w:p>
    <w:p w14:paraId="2A14799D" w14:textId="77777777" w:rsidR="001628FD" w:rsidRPr="008402B8" w:rsidRDefault="001628FD" w:rsidP="001628FD">
      <w:pPr>
        <w:spacing w:line="259" w:lineRule="auto"/>
        <w:jc w:val="center"/>
        <w:rPr>
          <w:rFonts w:ascii="Verdana" w:eastAsia="Calibri" w:hAnsi="Verdana" w:cs="Calibri"/>
          <w:b/>
          <w:bCs/>
          <w:sz w:val="20"/>
          <w:szCs w:val="20"/>
          <w:lang w:val="en-US"/>
        </w:rPr>
      </w:pPr>
    </w:p>
    <w:p w14:paraId="6E8A434A" w14:textId="77777777" w:rsidR="001628FD" w:rsidRPr="008402B8" w:rsidRDefault="001628FD" w:rsidP="001628FD">
      <w:pPr>
        <w:spacing w:line="259" w:lineRule="auto"/>
        <w:jc w:val="center"/>
        <w:rPr>
          <w:rFonts w:ascii="Verdana" w:eastAsia="Calibri" w:hAnsi="Verdana" w:cs="Calibri"/>
          <w:b/>
          <w:bCs/>
          <w:sz w:val="20"/>
          <w:szCs w:val="20"/>
          <w:lang w:val="en-US"/>
        </w:rPr>
      </w:pPr>
      <w:r w:rsidRPr="008402B8">
        <w:rPr>
          <w:rFonts w:ascii="Verdana" w:eastAsia="Calibri" w:hAnsi="Verdana" w:cs="Calibri"/>
          <w:b/>
          <w:bCs/>
          <w:sz w:val="20"/>
          <w:szCs w:val="20"/>
          <w:lang w:val="en-US"/>
        </w:rPr>
        <w:t>Project Location</w:t>
      </w:r>
    </w:p>
    <w:p w14:paraId="4944641F" w14:textId="77777777" w:rsidR="001628FD" w:rsidRPr="008402B8" w:rsidRDefault="001628FD" w:rsidP="001628FD">
      <w:pPr>
        <w:spacing w:after="160" w:line="259" w:lineRule="auto"/>
        <w:rPr>
          <w:rFonts w:ascii="Verdana" w:eastAsia="Calibri" w:hAnsi="Verdana" w:cs="Mangal"/>
          <w:sz w:val="20"/>
          <w:szCs w:val="20"/>
          <w:lang w:val="en-US"/>
        </w:rPr>
      </w:pPr>
    </w:p>
    <w:p w14:paraId="5FC1C503" w14:textId="77777777" w:rsidR="001628FD" w:rsidRPr="008402B8" w:rsidRDefault="001628FD" w:rsidP="001628FD">
      <w:pPr>
        <w:spacing w:after="160" w:line="259" w:lineRule="auto"/>
        <w:rPr>
          <w:rFonts w:ascii="Verdana" w:eastAsia="Calibri" w:hAnsi="Verdana" w:cs="Mangal"/>
          <w:sz w:val="20"/>
          <w:szCs w:val="20"/>
          <w:lang w:val="en-US"/>
        </w:rPr>
      </w:pPr>
    </w:p>
    <w:p w14:paraId="27AFF66F" w14:textId="77777777" w:rsidR="001628FD" w:rsidRPr="008402B8" w:rsidRDefault="001628FD" w:rsidP="001628FD">
      <w:pPr>
        <w:spacing w:after="160" w:line="259" w:lineRule="auto"/>
        <w:jc w:val="both"/>
        <w:rPr>
          <w:rFonts w:ascii="Verdana" w:eastAsia="Calibri" w:hAnsi="Verdana" w:cs="Calibri"/>
          <w:b/>
          <w:bCs/>
          <w:iCs/>
          <w:sz w:val="20"/>
          <w:szCs w:val="20"/>
          <w:lang w:val="en-US"/>
        </w:rPr>
      </w:pPr>
      <w:r w:rsidRPr="008402B8">
        <w:rPr>
          <w:rFonts w:ascii="Verdana" w:eastAsia="Calibri" w:hAnsi="Verdana" w:cs="Mangal"/>
          <w:sz w:val="20"/>
          <w:szCs w:val="20"/>
          <w:lang w:val="en-US"/>
        </w:rPr>
        <w:br w:type="column"/>
      </w:r>
      <w:r w:rsidRPr="008402B8">
        <w:rPr>
          <w:rFonts w:ascii="Verdana" w:eastAsia="Calibri" w:hAnsi="Verdana" w:cs="Calibri"/>
          <w:b/>
          <w:bCs/>
          <w:iCs/>
          <w:sz w:val="20"/>
          <w:szCs w:val="20"/>
          <w:u w:val="single"/>
          <w:lang w:val="en-US"/>
        </w:rPr>
        <w:lastRenderedPageBreak/>
        <w:t>Grant Summary</w:t>
      </w:r>
    </w:p>
    <w:p w14:paraId="248DBAD8" w14:textId="77777777" w:rsidR="001628FD" w:rsidRPr="008402B8" w:rsidRDefault="001628FD" w:rsidP="001628FD">
      <w:pPr>
        <w:numPr>
          <w:ilvl w:val="0"/>
          <w:numId w:val="6"/>
        </w:numPr>
        <w:spacing w:line="259" w:lineRule="auto"/>
        <w:rPr>
          <w:rFonts w:ascii="Verdana" w:eastAsia="Calibri" w:hAnsi="Verdana" w:cs="Calibri"/>
          <w:bCs/>
          <w:iCs/>
          <w:sz w:val="20"/>
          <w:szCs w:val="20"/>
          <w:lang w:val="en-US"/>
        </w:rPr>
      </w:pPr>
      <w:r w:rsidRPr="008402B8">
        <w:rPr>
          <w:rFonts w:ascii="Verdana" w:eastAsia="Calibri" w:hAnsi="Verdana" w:cs="Calibri"/>
          <w:bCs/>
          <w:iCs/>
          <w:sz w:val="20"/>
          <w:szCs w:val="20"/>
          <w:lang w:val="en-US"/>
        </w:rPr>
        <w:t>Grantee organization.</w:t>
      </w:r>
    </w:p>
    <w:p w14:paraId="6C45C4FC" w14:textId="77777777" w:rsidR="001628FD" w:rsidRPr="008402B8" w:rsidRDefault="001628FD" w:rsidP="001628FD">
      <w:pPr>
        <w:numPr>
          <w:ilvl w:val="0"/>
          <w:numId w:val="6"/>
        </w:numPr>
        <w:spacing w:line="259" w:lineRule="auto"/>
        <w:rPr>
          <w:rFonts w:ascii="Verdana" w:eastAsia="Calibri" w:hAnsi="Verdana" w:cs="Calibri"/>
          <w:bCs/>
          <w:iCs/>
          <w:sz w:val="20"/>
          <w:szCs w:val="20"/>
          <w:lang w:val="en-US"/>
        </w:rPr>
      </w:pPr>
      <w:r w:rsidRPr="008402B8">
        <w:rPr>
          <w:rFonts w:ascii="Verdana" w:eastAsia="Calibri" w:hAnsi="Verdana" w:cs="Calibri"/>
          <w:bCs/>
          <w:iCs/>
          <w:sz w:val="20"/>
          <w:szCs w:val="20"/>
          <w:lang w:val="en-US"/>
        </w:rPr>
        <w:t>Project title.</w:t>
      </w:r>
    </w:p>
    <w:p w14:paraId="4BA2F38E" w14:textId="77777777" w:rsidR="001628FD" w:rsidRPr="008402B8" w:rsidRDefault="001628FD" w:rsidP="001628FD">
      <w:pPr>
        <w:numPr>
          <w:ilvl w:val="0"/>
          <w:numId w:val="6"/>
        </w:numPr>
        <w:spacing w:line="259" w:lineRule="auto"/>
        <w:rPr>
          <w:rFonts w:ascii="Verdana" w:eastAsia="Calibri" w:hAnsi="Verdana" w:cs="Calibri"/>
          <w:sz w:val="20"/>
          <w:szCs w:val="20"/>
          <w:lang w:val="en-US"/>
        </w:rPr>
      </w:pPr>
      <w:r w:rsidRPr="008402B8">
        <w:rPr>
          <w:rFonts w:ascii="Verdana" w:eastAsia="Calibri" w:hAnsi="Verdana" w:cs="Calibri"/>
          <w:bCs/>
          <w:iCs/>
          <w:sz w:val="20"/>
          <w:szCs w:val="20"/>
          <w:lang w:val="en-US"/>
        </w:rPr>
        <w:t>Grant number</w:t>
      </w:r>
      <w:r w:rsidRPr="008402B8">
        <w:rPr>
          <w:rFonts w:ascii="Verdana" w:eastAsia="Calibri" w:hAnsi="Verdana" w:cs="Calibri"/>
          <w:i/>
          <w:sz w:val="20"/>
          <w:szCs w:val="20"/>
          <w:lang w:val="en-US"/>
        </w:rPr>
        <w:t>.</w:t>
      </w:r>
    </w:p>
    <w:p w14:paraId="456659BD" w14:textId="77777777" w:rsidR="001628FD" w:rsidRPr="008402B8" w:rsidRDefault="001628FD" w:rsidP="001628FD">
      <w:pPr>
        <w:numPr>
          <w:ilvl w:val="0"/>
          <w:numId w:val="6"/>
        </w:numPr>
        <w:spacing w:line="259" w:lineRule="auto"/>
        <w:rPr>
          <w:rFonts w:ascii="Verdana" w:eastAsia="Calibri" w:hAnsi="Verdana" w:cs="Calibri"/>
          <w:sz w:val="20"/>
          <w:szCs w:val="20"/>
          <w:lang w:val="en-US"/>
        </w:rPr>
      </w:pPr>
      <w:r w:rsidRPr="008402B8">
        <w:rPr>
          <w:rFonts w:ascii="Verdana" w:eastAsia="Calibri" w:hAnsi="Verdana" w:cs="Calibri"/>
          <w:sz w:val="20"/>
          <w:szCs w:val="20"/>
          <w:lang w:val="en-US"/>
        </w:rPr>
        <w:t>Grant amount (US dollars).</w:t>
      </w:r>
    </w:p>
    <w:p w14:paraId="028D889F" w14:textId="77777777" w:rsidR="001628FD" w:rsidRPr="008402B8" w:rsidRDefault="001628FD" w:rsidP="001628FD">
      <w:pPr>
        <w:numPr>
          <w:ilvl w:val="0"/>
          <w:numId w:val="6"/>
        </w:numPr>
        <w:spacing w:line="259" w:lineRule="auto"/>
        <w:rPr>
          <w:rFonts w:ascii="Verdana" w:eastAsia="Calibri" w:hAnsi="Verdana" w:cs="Calibri"/>
          <w:sz w:val="20"/>
          <w:szCs w:val="20"/>
          <w:lang w:val="en-US"/>
        </w:rPr>
      </w:pPr>
      <w:r w:rsidRPr="008402B8">
        <w:rPr>
          <w:rFonts w:ascii="Verdana" w:eastAsia="Calibri" w:hAnsi="Verdana" w:cs="Calibri"/>
          <w:sz w:val="20"/>
          <w:szCs w:val="20"/>
          <w:lang w:val="en-US"/>
        </w:rPr>
        <w:t>Proposed dates of grant.</w:t>
      </w:r>
    </w:p>
    <w:p w14:paraId="0ABEF0E4" w14:textId="77777777" w:rsidR="001628FD" w:rsidRPr="008402B8" w:rsidRDefault="001628FD" w:rsidP="001628FD">
      <w:pPr>
        <w:numPr>
          <w:ilvl w:val="0"/>
          <w:numId w:val="6"/>
        </w:numPr>
        <w:spacing w:line="259" w:lineRule="auto"/>
        <w:rPr>
          <w:rFonts w:ascii="Verdana" w:eastAsia="Calibri" w:hAnsi="Verdana" w:cs="Calibri"/>
          <w:sz w:val="20"/>
          <w:szCs w:val="20"/>
          <w:lang w:val="en-US"/>
        </w:rPr>
      </w:pPr>
      <w:r w:rsidRPr="008402B8">
        <w:rPr>
          <w:rFonts w:ascii="Verdana" w:eastAsia="Calibri" w:hAnsi="Verdana" w:cs="Calibri"/>
          <w:sz w:val="20"/>
          <w:szCs w:val="20"/>
          <w:lang w:val="en-US"/>
        </w:rPr>
        <w:t>Countries where activities will be undertaken.</w:t>
      </w:r>
    </w:p>
    <w:p w14:paraId="5A2C05FD" w14:textId="77777777" w:rsidR="001628FD" w:rsidRPr="008402B8" w:rsidRDefault="001628FD" w:rsidP="001628FD">
      <w:pPr>
        <w:numPr>
          <w:ilvl w:val="0"/>
          <w:numId w:val="6"/>
        </w:numPr>
        <w:spacing w:line="259" w:lineRule="auto"/>
        <w:contextualSpacing/>
        <w:rPr>
          <w:rFonts w:ascii="Verdana" w:eastAsia="Calibri" w:hAnsi="Verdana" w:cs="Calibri"/>
          <w:sz w:val="20"/>
          <w:szCs w:val="20"/>
          <w:lang w:val="en-US"/>
        </w:rPr>
      </w:pPr>
      <w:r w:rsidRPr="008402B8">
        <w:rPr>
          <w:rFonts w:ascii="Verdana" w:eastAsia="Calibri" w:hAnsi="Verdana" w:cs="Calibri"/>
          <w:sz w:val="20"/>
          <w:szCs w:val="20"/>
          <w:lang w:val="en-US"/>
        </w:rPr>
        <w:t xml:space="preserve">Summary of the </w:t>
      </w:r>
      <w:r w:rsidRPr="008402B8">
        <w:rPr>
          <w:rFonts w:ascii="Verdana" w:eastAsia="Calibri" w:hAnsi="Verdana" w:cs="Calibri"/>
          <w:sz w:val="20"/>
          <w:szCs w:val="20"/>
        </w:rPr>
        <w:t>project</w:t>
      </w:r>
      <w:r w:rsidRPr="008402B8">
        <w:rPr>
          <w:rFonts w:ascii="Verdana" w:eastAsia="Calibri" w:hAnsi="Verdana" w:cs="Calibri"/>
          <w:sz w:val="20"/>
          <w:szCs w:val="20"/>
          <w:lang w:val="en-US"/>
        </w:rPr>
        <w:t xml:space="preserve"> [copy and paste Project Rationale and Project Approach from proposal].</w:t>
      </w:r>
    </w:p>
    <w:p w14:paraId="65EE9D5B" w14:textId="77777777" w:rsidR="001628FD" w:rsidRPr="008402B8" w:rsidRDefault="001628FD" w:rsidP="001628FD">
      <w:pPr>
        <w:numPr>
          <w:ilvl w:val="0"/>
          <w:numId w:val="6"/>
        </w:numPr>
        <w:spacing w:line="259" w:lineRule="auto"/>
        <w:rPr>
          <w:rFonts w:ascii="Verdana" w:eastAsia="Calibri" w:hAnsi="Verdana" w:cs="Calibri"/>
          <w:sz w:val="20"/>
          <w:szCs w:val="20"/>
          <w:lang w:val="en-US"/>
        </w:rPr>
      </w:pPr>
      <w:r w:rsidRPr="008402B8">
        <w:rPr>
          <w:rFonts w:ascii="Verdana" w:eastAsia="Calibri" w:hAnsi="Verdana" w:cs="Calibri"/>
          <w:sz w:val="20"/>
          <w:szCs w:val="20"/>
          <w:lang w:val="en-US"/>
        </w:rPr>
        <w:t xml:space="preserve">Date of preparation of this document. </w:t>
      </w:r>
    </w:p>
    <w:p w14:paraId="0E17908A" w14:textId="77777777" w:rsidR="001628FD" w:rsidRPr="008402B8" w:rsidRDefault="001628FD" w:rsidP="001628FD">
      <w:pPr>
        <w:spacing w:line="259" w:lineRule="auto"/>
        <w:ind w:left="360"/>
        <w:rPr>
          <w:rFonts w:ascii="Verdana" w:eastAsia="Calibri" w:hAnsi="Verdana" w:cs="Calibri"/>
          <w:sz w:val="20"/>
          <w:szCs w:val="20"/>
          <w:lang w:val="en-US"/>
        </w:rPr>
      </w:pPr>
    </w:p>
    <w:p w14:paraId="3910C7DD" w14:textId="77777777" w:rsidR="001628FD" w:rsidRPr="008402B8" w:rsidRDefault="001628FD" w:rsidP="001628FD">
      <w:pPr>
        <w:numPr>
          <w:ilvl w:val="0"/>
          <w:numId w:val="6"/>
        </w:numPr>
        <w:spacing w:line="259" w:lineRule="auto"/>
        <w:rPr>
          <w:rFonts w:ascii="Verdana" w:eastAsia="Calibri" w:hAnsi="Verdana" w:cs="Calibri"/>
          <w:sz w:val="20"/>
          <w:szCs w:val="20"/>
          <w:lang w:val="en-US"/>
        </w:rPr>
      </w:pPr>
      <w:r>
        <w:rPr>
          <w:rFonts w:ascii="Verdana" w:eastAsia="Calibri" w:hAnsi="Verdana" w:cs="Calibri"/>
          <w:b/>
          <w:bCs/>
          <w:sz w:val="20"/>
          <w:szCs w:val="20"/>
          <w:u w:val="single"/>
          <w:lang w:val="en-US"/>
        </w:rPr>
        <w:t>Potential risks and impacts</w:t>
      </w:r>
      <w:r w:rsidRPr="008402B8">
        <w:rPr>
          <w:rFonts w:ascii="Verdana" w:eastAsia="Calibri" w:hAnsi="Verdana" w:cs="Calibri"/>
          <w:b/>
          <w:bCs/>
          <w:sz w:val="20"/>
          <w:szCs w:val="20"/>
          <w:lang w:val="en-US"/>
        </w:rPr>
        <w:t>:</w:t>
      </w:r>
      <w:r w:rsidRPr="008402B8">
        <w:rPr>
          <w:rFonts w:ascii="Verdana" w:eastAsia="Calibri" w:hAnsi="Verdana" w:cs="Calibri"/>
          <w:sz w:val="20"/>
          <w:szCs w:val="20"/>
          <w:lang w:val="en-US"/>
        </w:rPr>
        <w:t xml:space="preserve"> This section will briefly describe the potential social and environmental impacts (positive and adverse) of the project. Where possible, include maps of the project site(s) and surrounding area.</w:t>
      </w:r>
    </w:p>
    <w:p w14:paraId="53D038EF" w14:textId="77777777" w:rsidR="001628FD" w:rsidRPr="008402B8" w:rsidRDefault="001628FD" w:rsidP="001628FD">
      <w:pPr>
        <w:spacing w:line="259" w:lineRule="auto"/>
        <w:ind w:left="360"/>
        <w:rPr>
          <w:rFonts w:ascii="Verdana" w:eastAsia="Calibri" w:hAnsi="Verdana" w:cs="Calibri"/>
          <w:sz w:val="20"/>
          <w:szCs w:val="20"/>
          <w:lang w:val="en-US"/>
        </w:rPr>
      </w:pPr>
    </w:p>
    <w:p w14:paraId="762505E2" w14:textId="77777777" w:rsidR="001628FD" w:rsidRPr="008402B8" w:rsidRDefault="001628FD" w:rsidP="001628FD">
      <w:pPr>
        <w:numPr>
          <w:ilvl w:val="0"/>
          <w:numId w:val="6"/>
        </w:numPr>
        <w:spacing w:after="160" w:line="259" w:lineRule="auto"/>
        <w:rPr>
          <w:rFonts w:ascii="Verdana" w:eastAsia="Calibri" w:hAnsi="Verdana" w:cs="Calibri"/>
          <w:sz w:val="20"/>
          <w:szCs w:val="20"/>
          <w:lang w:val="en-US"/>
        </w:rPr>
      </w:pPr>
      <w:r>
        <w:rPr>
          <w:rFonts w:ascii="Verdana" w:eastAsia="Calibri" w:hAnsi="Verdana" w:cs="Calibri"/>
          <w:b/>
          <w:bCs/>
          <w:sz w:val="20"/>
          <w:szCs w:val="20"/>
          <w:u w:val="single"/>
          <w:lang w:val="en-US"/>
        </w:rPr>
        <w:t>Participatory preparation</w:t>
      </w:r>
      <w:r w:rsidRPr="008402B8">
        <w:rPr>
          <w:rFonts w:ascii="Verdana" w:eastAsia="Calibri" w:hAnsi="Verdana" w:cs="Calibri"/>
          <w:b/>
          <w:bCs/>
          <w:sz w:val="20"/>
          <w:szCs w:val="20"/>
          <w:lang w:val="en-US"/>
        </w:rPr>
        <w:t>:</w:t>
      </w:r>
      <w:r w:rsidRPr="008402B8">
        <w:rPr>
          <w:rFonts w:ascii="Verdana" w:eastAsia="Calibri" w:hAnsi="Verdana" w:cs="Calibri"/>
          <w:sz w:val="20"/>
          <w:szCs w:val="20"/>
          <w:lang w:val="en-US"/>
        </w:rPr>
        <w:t xml:space="preserve"> If you have undertaken any activities to date, including information disclosure and/or consultation, provide the following details:</w:t>
      </w:r>
    </w:p>
    <w:p w14:paraId="055F9FDF" w14:textId="77777777" w:rsidR="001628FD" w:rsidRPr="008402B8" w:rsidRDefault="001628FD" w:rsidP="001628FD">
      <w:pPr>
        <w:numPr>
          <w:ilvl w:val="0"/>
          <w:numId w:val="4"/>
        </w:numPr>
        <w:spacing w:after="160" w:line="259" w:lineRule="auto"/>
        <w:contextualSpacing/>
        <w:rPr>
          <w:rFonts w:ascii="Verdana" w:eastAsia="Calibri" w:hAnsi="Verdana" w:cs="Calibri"/>
          <w:sz w:val="20"/>
          <w:szCs w:val="20"/>
          <w:lang w:val="en-US"/>
        </w:rPr>
      </w:pPr>
      <w:r w:rsidRPr="008402B8">
        <w:rPr>
          <w:rFonts w:ascii="Verdana" w:eastAsia="Calibri" w:hAnsi="Verdana" w:cs="Calibri"/>
          <w:sz w:val="20"/>
          <w:szCs w:val="20"/>
          <w:lang w:val="en-US"/>
        </w:rPr>
        <w:t>Type of information disclosed, in what form (e.g., oral, brochure, reports, posters, radio, etc.), and how it was disseminated.</w:t>
      </w:r>
    </w:p>
    <w:p w14:paraId="4084EFB9" w14:textId="77777777" w:rsidR="001628FD" w:rsidRPr="008402B8" w:rsidRDefault="001628FD" w:rsidP="001628FD">
      <w:pPr>
        <w:numPr>
          <w:ilvl w:val="0"/>
          <w:numId w:val="4"/>
        </w:numPr>
        <w:spacing w:after="160" w:line="259" w:lineRule="auto"/>
        <w:contextualSpacing/>
        <w:rPr>
          <w:rFonts w:ascii="Verdana" w:eastAsia="Calibri" w:hAnsi="Verdana" w:cs="Calibri"/>
          <w:sz w:val="20"/>
          <w:szCs w:val="20"/>
          <w:lang w:val="en-US"/>
        </w:rPr>
      </w:pPr>
      <w:r w:rsidRPr="008402B8">
        <w:rPr>
          <w:rFonts w:ascii="Verdana" w:eastAsia="Calibri" w:hAnsi="Verdana" w:cs="Calibri"/>
          <w:sz w:val="20"/>
          <w:szCs w:val="20"/>
          <w:lang w:val="en-US"/>
        </w:rPr>
        <w:t>Locations and dates of any meetings undertaken to date.</w:t>
      </w:r>
    </w:p>
    <w:p w14:paraId="46ED7183" w14:textId="77777777" w:rsidR="001628FD" w:rsidRPr="008402B8" w:rsidRDefault="001628FD" w:rsidP="001628FD">
      <w:pPr>
        <w:numPr>
          <w:ilvl w:val="0"/>
          <w:numId w:val="4"/>
        </w:numPr>
        <w:spacing w:after="160" w:line="259" w:lineRule="auto"/>
        <w:contextualSpacing/>
        <w:rPr>
          <w:rFonts w:ascii="Verdana" w:eastAsia="Calibri" w:hAnsi="Verdana" w:cs="Calibri"/>
          <w:sz w:val="20"/>
          <w:szCs w:val="20"/>
          <w:lang w:val="en-US"/>
        </w:rPr>
      </w:pPr>
      <w:r w:rsidRPr="008402B8">
        <w:rPr>
          <w:rFonts w:ascii="Verdana" w:eastAsia="Calibri" w:hAnsi="Verdana" w:cs="Calibri"/>
          <w:sz w:val="20"/>
          <w:szCs w:val="20"/>
          <w:lang w:val="en-US"/>
        </w:rPr>
        <w:t>Individuals, groups, and/or organizations consulted.</w:t>
      </w:r>
    </w:p>
    <w:p w14:paraId="1E28783F" w14:textId="77777777" w:rsidR="001628FD" w:rsidRPr="008402B8" w:rsidRDefault="001628FD" w:rsidP="001628FD">
      <w:pPr>
        <w:numPr>
          <w:ilvl w:val="0"/>
          <w:numId w:val="4"/>
        </w:numPr>
        <w:spacing w:after="160" w:line="259" w:lineRule="auto"/>
        <w:contextualSpacing/>
        <w:rPr>
          <w:rFonts w:ascii="Verdana" w:eastAsia="Calibri" w:hAnsi="Verdana" w:cs="Calibri"/>
          <w:sz w:val="20"/>
          <w:szCs w:val="20"/>
          <w:lang w:val="en-US"/>
        </w:rPr>
      </w:pPr>
      <w:r w:rsidRPr="008402B8">
        <w:rPr>
          <w:rFonts w:ascii="Verdana" w:eastAsia="Calibri" w:hAnsi="Verdana" w:cs="Calibri"/>
          <w:sz w:val="20"/>
          <w:szCs w:val="20"/>
          <w:lang w:val="en-US"/>
        </w:rPr>
        <w:t>Key issues discussed and key concerns raised.</w:t>
      </w:r>
    </w:p>
    <w:p w14:paraId="1199D192" w14:textId="77777777" w:rsidR="001628FD" w:rsidRPr="008402B8" w:rsidRDefault="001628FD" w:rsidP="001628FD">
      <w:pPr>
        <w:numPr>
          <w:ilvl w:val="0"/>
          <w:numId w:val="4"/>
        </w:numPr>
        <w:spacing w:after="160" w:line="259" w:lineRule="auto"/>
        <w:contextualSpacing/>
        <w:rPr>
          <w:rFonts w:ascii="Verdana" w:eastAsia="Calibri" w:hAnsi="Verdana" w:cs="Calibri"/>
          <w:sz w:val="20"/>
          <w:szCs w:val="20"/>
          <w:lang w:val="en-US"/>
        </w:rPr>
      </w:pPr>
      <w:r>
        <w:rPr>
          <w:rFonts w:ascii="Verdana" w:eastAsia="Calibri" w:hAnsi="Verdana" w:cs="Calibri"/>
          <w:sz w:val="20"/>
          <w:szCs w:val="20"/>
          <w:lang w:val="en-US"/>
        </w:rPr>
        <w:t>R</w:t>
      </w:r>
      <w:r w:rsidRPr="008402B8">
        <w:rPr>
          <w:rFonts w:ascii="Verdana" w:eastAsia="Calibri" w:hAnsi="Verdana" w:cs="Calibri"/>
          <w:sz w:val="20"/>
          <w:szCs w:val="20"/>
          <w:lang w:val="en-US"/>
        </w:rPr>
        <w:t>esponse to issues raised, including any commitments or follow</w:t>
      </w:r>
      <w:r w:rsidRPr="008402B8">
        <w:rPr>
          <w:rFonts w:ascii="Cambria Math" w:eastAsia="Calibri" w:hAnsi="Cambria Math" w:cs="Cambria Math"/>
          <w:sz w:val="20"/>
          <w:szCs w:val="20"/>
          <w:lang w:val="en-US"/>
        </w:rPr>
        <w:t>‐</w:t>
      </w:r>
      <w:r w:rsidRPr="008402B8">
        <w:rPr>
          <w:rFonts w:ascii="Verdana" w:eastAsia="Calibri" w:hAnsi="Verdana" w:cs="Calibri"/>
          <w:sz w:val="20"/>
          <w:szCs w:val="20"/>
          <w:lang w:val="en-US"/>
        </w:rPr>
        <w:t>up actions.</w:t>
      </w:r>
    </w:p>
    <w:p w14:paraId="550988DB" w14:textId="77777777" w:rsidR="001628FD" w:rsidRPr="008402B8" w:rsidRDefault="001628FD" w:rsidP="001628FD">
      <w:pPr>
        <w:numPr>
          <w:ilvl w:val="0"/>
          <w:numId w:val="4"/>
        </w:numPr>
        <w:spacing w:after="160" w:line="259" w:lineRule="auto"/>
        <w:contextualSpacing/>
        <w:rPr>
          <w:rFonts w:ascii="Verdana" w:eastAsia="Calibri" w:hAnsi="Verdana" w:cs="Calibri"/>
          <w:sz w:val="20"/>
          <w:szCs w:val="20"/>
          <w:lang w:val="en-US"/>
        </w:rPr>
      </w:pPr>
      <w:r w:rsidRPr="008402B8">
        <w:rPr>
          <w:rFonts w:ascii="Verdana" w:eastAsia="Calibri" w:hAnsi="Verdana" w:cs="Calibri"/>
          <w:sz w:val="20"/>
          <w:szCs w:val="20"/>
          <w:lang w:val="en-US"/>
        </w:rPr>
        <w:t>Process undertaken for documenting these activities and reporting back to stakeholders.</w:t>
      </w:r>
    </w:p>
    <w:p w14:paraId="69D429F3" w14:textId="77777777" w:rsidR="001628FD" w:rsidRPr="008402B8" w:rsidRDefault="001628FD" w:rsidP="001628FD">
      <w:pPr>
        <w:spacing w:line="259" w:lineRule="auto"/>
        <w:ind w:left="360"/>
        <w:rPr>
          <w:rFonts w:ascii="Verdana" w:eastAsia="Calibri" w:hAnsi="Verdana" w:cs="Calibri"/>
          <w:sz w:val="20"/>
          <w:szCs w:val="20"/>
          <w:lang w:val="en-US"/>
        </w:rPr>
      </w:pPr>
    </w:p>
    <w:p w14:paraId="0B5A3ACE" w14:textId="77777777" w:rsidR="001628FD" w:rsidRPr="008402B8" w:rsidRDefault="001628FD" w:rsidP="001628FD">
      <w:pPr>
        <w:numPr>
          <w:ilvl w:val="0"/>
          <w:numId w:val="6"/>
        </w:numPr>
        <w:spacing w:line="259" w:lineRule="auto"/>
        <w:rPr>
          <w:rFonts w:ascii="Verdana" w:eastAsia="Calibri" w:hAnsi="Verdana" w:cs="Calibri"/>
          <w:sz w:val="20"/>
          <w:szCs w:val="20"/>
          <w:lang w:val="en-US"/>
        </w:rPr>
      </w:pPr>
      <w:r w:rsidRPr="008402B8">
        <w:rPr>
          <w:rFonts w:ascii="Verdana" w:eastAsia="Calibri" w:hAnsi="Verdana" w:cs="Calibri"/>
          <w:b/>
          <w:bCs/>
          <w:sz w:val="20"/>
          <w:szCs w:val="20"/>
          <w:u w:val="single"/>
          <w:lang w:val="en-US"/>
        </w:rPr>
        <w:t>Project stakeholders</w:t>
      </w:r>
      <w:r w:rsidRPr="008402B8">
        <w:rPr>
          <w:rFonts w:ascii="Verdana" w:eastAsia="Calibri" w:hAnsi="Verdana" w:cs="Calibri"/>
          <w:b/>
          <w:bCs/>
          <w:sz w:val="20"/>
          <w:szCs w:val="20"/>
          <w:lang w:val="en-US"/>
        </w:rPr>
        <w:t>:</w:t>
      </w:r>
      <w:r w:rsidRPr="008402B8">
        <w:rPr>
          <w:rFonts w:ascii="Verdana" w:eastAsia="Calibri" w:hAnsi="Verdana" w:cs="Calibri"/>
          <w:sz w:val="20"/>
          <w:szCs w:val="20"/>
          <w:lang w:val="en-US"/>
        </w:rPr>
        <w:t xml:space="preserve"> This section will list the key stakeholder groups who will be informed and consulted about the </w:t>
      </w:r>
      <w:r w:rsidRPr="008402B8">
        <w:rPr>
          <w:rFonts w:ascii="Verdana" w:eastAsia="Calibri" w:hAnsi="Verdana" w:cs="Calibri"/>
          <w:sz w:val="20"/>
          <w:szCs w:val="20"/>
        </w:rPr>
        <w:t>project</w:t>
      </w:r>
      <w:r w:rsidRPr="008402B8">
        <w:rPr>
          <w:rFonts w:ascii="Verdana" w:eastAsia="Calibri" w:hAnsi="Verdana" w:cs="Calibri"/>
          <w:sz w:val="20"/>
          <w:szCs w:val="20"/>
          <w:lang w:val="en-US"/>
        </w:rPr>
        <w:t>. These should include persons or groups who:</w:t>
      </w:r>
    </w:p>
    <w:p w14:paraId="1F8E970D" w14:textId="77777777" w:rsidR="001628FD" w:rsidRPr="008402B8" w:rsidRDefault="001628FD" w:rsidP="001628FD">
      <w:pPr>
        <w:spacing w:line="259" w:lineRule="auto"/>
        <w:ind w:left="360"/>
        <w:rPr>
          <w:rFonts w:ascii="Verdana" w:eastAsia="Calibri" w:hAnsi="Verdana" w:cs="Calibri"/>
          <w:sz w:val="20"/>
          <w:szCs w:val="20"/>
          <w:lang w:val="en-US"/>
        </w:rPr>
      </w:pPr>
    </w:p>
    <w:p w14:paraId="3C4599A0" w14:textId="77777777" w:rsidR="001628FD" w:rsidRDefault="001628FD" w:rsidP="001628FD">
      <w:pPr>
        <w:numPr>
          <w:ilvl w:val="0"/>
          <w:numId w:val="5"/>
        </w:numPr>
        <w:spacing w:after="160" w:line="259" w:lineRule="auto"/>
        <w:contextualSpacing/>
        <w:rPr>
          <w:rFonts w:ascii="Verdana" w:eastAsia="Calibri" w:hAnsi="Verdana" w:cs="Calibri"/>
          <w:sz w:val="20"/>
          <w:szCs w:val="20"/>
          <w:lang w:val="en-US"/>
        </w:rPr>
      </w:pPr>
      <w:r w:rsidRPr="008402B8">
        <w:rPr>
          <w:rFonts w:ascii="Verdana" w:eastAsia="Calibri" w:hAnsi="Verdana" w:cs="Calibri"/>
          <w:sz w:val="20"/>
          <w:szCs w:val="20"/>
          <w:lang w:val="en-US"/>
        </w:rPr>
        <w:t xml:space="preserve">Are directly and/or indirectly affected by the </w:t>
      </w:r>
      <w:r w:rsidRPr="008402B8">
        <w:rPr>
          <w:rFonts w:ascii="Verdana" w:eastAsia="Calibri" w:hAnsi="Verdana" w:cs="Calibri"/>
          <w:sz w:val="20"/>
          <w:szCs w:val="20"/>
        </w:rPr>
        <w:t>project</w:t>
      </w:r>
      <w:r w:rsidRPr="008402B8">
        <w:rPr>
          <w:rFonts w:ascii="Verdana" w:eastAsia="Calibri" w:hAnsi="Verdana" w:cs="Calibri"/>
          <w:sz w:val="20"/>
          <w:szCs w:val="20"/>
          <w:lang w:val="en-US"/>
        </w:rPr>
        <w:t xml:space="preserve"> (i.e., project-affected parties)</w:t>
      </w:r>
      <w:r>
        <w:rPr>
          <w:rFonts w:ascii="Verdana" w:eastAsia="Calibri" w:hAnsi="Verdana" w:cs="Calibri"/>
          <w:sz w:val="20"/>
          <w:szCs w:val="20"/>
          <w:lang w:val="en-US"/>
        </w:rPr>
        <w:t>;</w:t>
      </w:r>
      <w:r w:rsidRPr="008402B8">
        <w:rPr>
          <w:rFonts w:ascii="Verdana" w:eastAsia="Calibri" w:hAnsi="Verdana" w:cs="Calibri"/>
          <w:sz w:val="20"/>
          <w:szCs w:val="20"/>
          <w:lang w:val="en-US"/>
        </w:rPr>
        <w:t xml:space="preserve"> </w:t>
      </w:r>
      <w:r w:rsidRPr="00F84A58">
        <w:rPr>
          <w:rFonts w:ascii="Verdana" w:eastAsia="Calibri" w:hAnsi="Verdana" w:cs="Calibri"/>
          <w:sz w:val="20"/>
          <w:szCs w:val="20"/>
          <w:u w:val="single"/>
          <w:lang w:val="en-US"/>
        </w:rPr>
        <w:t>or</w:t>
      </w:r>
      <w:r w:rsidRPr="008402B8">
        <w:rPr>
          <w:rFonts w:ascii="Verdana" w:eastAsia="Calibri" w:hAnsi="Verdana" w:cs="Calibri"/>
          <w:sz w:val="20"/>
          <w:szCs w:val="20"/>
          <w:lang w:val="en-US"/>
        </w:rPr>
        <w:t xml:space="preserve"> </w:t>
      </w:r>
    </w:p>
    <w:p w14:paraId="5523690A" w14:textId="77777777" w:rsidR="001628FD" w:rsidRPr="00F84A58" w:rsidRDefault="001628FD" w:rsidP="001628FD">
      <w:pPr>
        <w:numPr>
          <w:ilvl w:val="0"/>
          <w:numId w:val="5"/>
        </w:numPr>
        <w:spacing w:after="160" w:line="259" w:lineRule="auto"/>
        <w:contextualSpacing/>
        <w:rPr>
          <w:rFonts w:ascii="Verdana" w:eastAsia="Calibri" w:hAnsi="Verdana" w:cs="Calibri"/>
          <w:sz w:val="20"/>
          <w:szCs w:val="20"/>
          <w:lang w:val="en-US"/>
        </w:rPr>
      </w:pPr>
      <w:r w:rsidRPr="00F84A58">
        <w:rPr>
          <w:rFonts w:ascii="Verdana" w:eastAsia="Calibri" w:hAnsi="Verdana" w:cs="Calibri"/>
          <w:sz w:val="20"/>
          <w:szCs w:val="20"/>
          <w:lang w:val="en-US"/>
        </w:rPr>
        <w:t xml:space="preserve">Have interests in the </w:t>
      </w:r>
      <w:r w:rsidRPr="00F84A58">
        <w:rPr>
          <w:rFonts w:ascii="Verdana" w:eastAsia="Calibri" w:hAnsi="Verdana" w:cs="Calibri"/>
          <w:sz w:val="20"/>
          <w:szCs w:val="20"/>
        </w:rPr>
        <w:t>project</w:t>
      </w:r>
      <w:r w:rsidRPr="00F84A58">
        <w:rPr>
          <w:rFonts w:ascii="Verdana" w:eastAsia="Calibri" w:hAnsi="Verdana" w:cs="Calibri"/>
          <w:sz w:val="20"/>
          <w:szCs w:val="20"/>
          <w:lang w:val="en-US"/>
        </w:rPr>
        <w:t xml:space="preserve"> that determine them as stakeholders (i.e., other interested parties).</w:t>
      </w:r>
    </w:p>
    <w:p w14:paraId="4A817D46" w14:textId="77777777" w:rsidR="001628FD" w:rsidRPr="008402B8" w:rsidRDefault="001628FD" w:rsidP="001628FD">
      <w:pPr>
        <w:spacing w:line="259" w:lineRule="auto"/>
        <w:ind w:left="360"/>
        <w:rPr>
          <w:rFonts w:ascii="Verdana" w:eastAsia="Calibri" w:hAnsi="Verdana" w:cs="Calibri"/>
          <w:sz w:val="20"/>
          <w:szCs w:val="20"/>
          <w:lang w:val="en-US"/>
        </w:rPr>
      </w:pPr>
    </w:p>
    <w:p w14:paraId="64AFBBB2" w14:textId="77777777" w:rsidR="001628FD" w:rsidRPr="008402B8" w:rsidRDefault="001628FD" w:rsidP="001628FD">
      <w:pPr>
        <w:spacing w:line="259" w:lineRule="auto"/>
        <w:ind w:left="360"/>
        <w:rPr>
          <w:rFonts w:ascii="Verdana" w:eastAsia="Calibri" w:hAnsi="Verdana" w:cs="Calibri"/>
          <w:sz w:val="20"/>
          <w:szCs w:val="20"/>
          <w:lang w:val="en-US"/>
        </w:rPr>
      </w:pPr>
      <w:r w:rsidRPr="008402B8">
        <w:rPr>
          <w:rFonts w:ascii="Verdana" w:eastAsia="Calibri" w:hAnsi="Verdana" w:cs="Calibri"/>
          <w:sz w:val="20"/>
          <w:szCs w:val="20"/>
          <w:lang w:val="en-US"/>
        </w:rPr>
        <w:t>Key stakeholder groups may include affected communities, non-governmental organizations, local and national authorities, and private landowners. They can also include politicians, companies, labor unions, academics, religious groups, national social and environmental public sector agencies, and media agencies.</w:t>
      </w:r>
    </w:p>
    <w:p w14:paraId="44C090A1" w14:textId="77777777" w:rsidR="001628FD" w:rsidRPr="008402B8" w:rsidRDefault="001628FD" w:rsidP="001628FD">
      <w:pPr>
        <w:spacing w:line="259" w:lineRule="auto"/>
        <w:ind w:left="360"/>
        <w:rPr>
          <w:rFonts w:ascii="Verdana" w:eastAsia="Calibri" w:hAnsi="Verdana" w:cs="Calibri"/>
          <w:sz w:val="20"/>
          <w:szCs w:val="20"/>
          <w:lang w:val="en-US"/>
        </w:rPr>
      </w:pPr>
    </w:p>
    <w:p w14:paraId="2A7938B9" w14:textId="77777777" w:rsidR="001628FD" w:rsidRPr="008402B8" w:rsidRDefault="001628FD" w:rsidP="001628FD">
      <w:pPr>
        <w:numPr>
          <w:ilvl w:val="0"/>
          <w:numId w:val="6"/>
        </w:numPr>
        <w:spacing w:line="259" w:lineRule="auto"/>
        <w:rPr>
          <w:rFonts w:ascii="Verdana" w:eastAsia="Calibri" w:hAnsi="Verdana" w:cs="Calibri"/>
          <w:sz w:val="20"/>
          <w:szCs w:val="20"/>
          <w:lang w:val="en-US"/>
        </w:rPr>
      </w:pPr>
      <w:r>
        <w:rPr>
          <w:rFonts w:ascii="Verdana" w:eastAsia="Calibri" w:hAnsi="Verdana" w:cs="Calibri"/>
          <w:b/>
          <w:bCs/>
          <w:sz w:val="20"/>
          <w:szCs w:val="20"/>
          <w:u w:val="single"/>
          <w:lang w:val="en-US"/>
        </w:rPr>
        <w:t>Information methods</w:t>
      </w:r>
      <w:r w:rsidRPr="008402B8">
        <w:rPr>
          <w:rFonts w:ascii="Verdana" w:eastAsia="Calibri" w:hAnsi="Verdana" w:cs="Calibri"/>
          <w:b/>
          <w:bCs/>
          <w:sz w:val="20"/>
          <w:szCs w:val="20"/>
          <w:lang w:val="en-US"/>
        </w:rPr>
        <w:t>:</w:t>
      </w:r>
      <w:r w:rsidRPr="008402B8">
        <w:rPr>
          <w:rFonts w:ascii="Verdana" w:eastAsia="Calibri" w:hAnsi="Verdana" w:cs="Calibri"/>
          <w:sz w:val="20"/>
          <w:szCs w:val="20"/>
          <w:lang w:val="en-US"/>
        </w:rPr>
        <w:t xml:space="preserve"> This section will summarize the </w:t>
      </w:r>
      <w:r>
        <w:rPr>
          <w:rFonts w:ascii="Verdana" w:eastAsia="Calibri" w:hAnsi="Verdana" w:cs="Calibri"/>
          <w:sz w:val="20"/>
          <w:szCs w:val="20"/>
          <w:lang w:val="en-US"/>
        </w:rPr>
        <w:t>methods that will be used to inform stakeholders about the project</w:t>
      </w:r>
      <w:r w:rsidRPr="008402B8">
        <w:rPr>
          <w:rFonts w:ascii="Verdana" w:eastAsia="Calibri" w:hAnsi="Verdana" w:cs="Calibri"/>
          <w:sz w:val="20"/>
          <w:szCs w:val="20"/>
          <w:lang w:val="en-US"/>
        </w:rPr>
        <w:t>. It will briefly describe what information will be disclosed, in what formats, and the types of methods that will be used to communicate this information to each of the identified groups of stakeholders. Methods used may vary according to target audience, for example:</w:t>
      </w:r>
    </w:p>
    <w:p w14:paraId="0781C895" w14:textId="77777777" w:rsidR="001628FD" w:rsidRPr="008402B8" w:rsidRDefault="001628FD" w:rsidP="001628FD">
      <w:pPr>
        <w:spacing w:line="259" w:lineRule="auto"/>
        <w:ind w:left="360"/>
        <w:rPr>
          <w:rFonts w:ascii="Verdana" w:eastAsia="Calibri" w:hAnsi="Verdana" w:cs="Calibri"/>
          <w:sz w:val="20"/>
          <w:szCs w:val="20"/>
          <w:lang w:val="en-US"/>
        </w:rPr>
      </w:pPr>
    </w:p>
    <w:p w14:paraId="18F8B886" w14:textId="77777777" w:rsidR="001628FD" w:rsidRPr="008402B8" w:rsidRDefault="001628FD" w:rsidP="001628FD">
      <w:pPr>
        <w:numPr>
          <w:ilvl w:val="0"/>
          <w:numId w:val="2"/>
        </w:numPr>
        <w:spacing w:after="160" w:line="259" w:lineRule="auto"/>
        <w:contextualSpacing/>
        <w:rPr>
          <w:rFonts w:ascii="Verdana" w:eastAsia="Calibri" w:hAnsi="Verdana" w:cs="Calibri"/>
          <w:sz w:val="20"/>
          <w:szCs w:val="20"/>
          <w:lang w:val="en-US"/>
        </w:rPr>
      </w:pPr>
      <w:r w:rsidRPr="008402B8">
        <w:rPr>
          <w:rFonts w:ascii="Verdana" w:eastAsia="Calibri" w:hAnsi="Verdana" w:cs="Calibri"/>
          <w:sz w:val="20"/>
          <w:szCs w:val="20"/>
          <w:lang w:val="en-US"/>
        </w:rPr>
        <w:t>Newspapers, posters, radio, television.</w:t>
      </w:r>
    </w:p>
    <w:p w14:paraId="18CBAF98" w14:textId="77777777" w:rsidR="001628FD" w:rsidRPr="008402B8" w:rsidRDefault="001628FD" w:rsidP="001628FD">
      <w:pPr>
        <w:numPr>
          <w:ilvl w:val="0"/>
          <w:numId w:val="2"/>
        </w:numPr>
        <w:spacing w:after="160" w:line="259" w:lineRule="auto"/>
        <w:contextualSpacing/>
        <w:rPr>
          <w:rFonts w:ascii="Verdana" w:eastAsia="Calibri" w:hAnsi="Verdana" w:cs="Calibri"/>
          <w:sz w:val="20"/>
          <w:szCs w:val="20"/>
          <w:lang w:val="en-US"/>
        </w:rPr>
      </w:pPr>
      <w:r w:rsidRPr="008402B8">
        <w:rPr>
          <w:rFonts w:ascii="Verdana" w:eastAsia="Calibri" w:hAnsi="Verdana" w:cs="Calibri"/>
          <w:sz w:val="20"/>
          <w:szCs w:val="20"/>
          <w:lang w:val="en-US"/>
        </w:rPr>
        <w:t>Information centers and exhibitions or other visual displays.</w:t>
      </w:r>
    </w:p>
    <w:p w14:paraId="591C1590" w14:textId="77777777" w:rsidR="001628FD" w:rsidRPr="000D7B20" w:rsidRDefault="001628FD" w:rsidP="001628FD">
      <w:pPr>
        <w:numPr>
          <w:ilvl w:val="0"/>
          <w:numId w:val="2"/>
        </w:numPr>
        <w:spacing w:after="160" w:line="259" w:lineRule="auto"/>
        <w:contextualSpacing/>
        <w:rPr>
          <w:rFonts w:ascii="Verdana" w:eastAsia="Calibri" w:hAnsi="Verdana" w:cs="Calibri"/>
          <w:sz w:val="20"/>
          <w:szCs w:val="20"/>
          <w:lang w:val="en-US"/>
        </w:rPr>
      </w:pPr>
      <w:r w:rsidRPr="008402B8">
        <w:rPr>
          <w:rFonts w:ascii="Verdana" w:eastAsia="Calibri" w:hAnsi="Verdana" w:cs="Calibri"/>
          <w:sz w:val="20"/>
          <w:szCs w:val="20"/>
          <w:lang w:val="en-US"/>
        </w:rPr>
        <w:t>Brochures, leaflets, posters, non</w:t>
      </w:r>
      <w:r w:rsidRPr="008402B8">
        <w:rPr>
          <w:rFonts w:ascii="Cambria Math" w:eastAsia="Calibri" w:hAnsi="Cambria Math" w:cs="Cambria Math"/>
          <w:sz w:val="20"/>
          <w:szCs w:val="20"/>
          <w:lang w:val="en-US"/>
        </w:rPr>
        <w:t>‐</w:t>
      </w:r>
      <w:r w:rsidRPr="008402B8">
        <w:rPr>
          <w:rFonts w:ascii="Verdana" w:eastAsia="Calibri" w:hAnsi="Verdana" w:cs="Calibri"/>
          <w:sz w:val="20"/>
          <w:szCs w:val="20"/>
          <w:lang w:val="en-US"/>
        </w:rPr>
        <w:t>technical summary documents and reports.</w:t>
      </w:r>
    </w:p>
    <w:p w14:paraId="257409C2" w14:textId="77777777" w:rsidR="001628FD" w:rsidRPr="008402B8" w:rsidRDefault="001628FD" w:rsidP="001628FD">
      <w:pPr>
        <w:numPr>
          <w:ilvl w:val="0"/>
          <w:numId w:val="6"/>
        </w:numPr>
        <w:spacing w:beforeLines="100" w:before="240" w:line="259" w:lineRule="auto"/>
        <w:rPr>
          <w:rFonts w:ascii="Verdana" w:eastAsia="Calibri" w:hAnsi="Verdana" w:cs="Calibri"/>
          <w:sz w:val="20"/>
          <w:szCs w:val="20"/>
          <w:lang w:val="en-US"/>
        </w:rPr>
      </w:pPr>
      <w:r w:rsidRPr="008402B8">
        <w:rPr>
          <w:rFonts w:ascii="Verdana" w:eastAsia="Calibri" w:hAnsi="Verdana" w:cs="Calibri"/>
          <w:b/>
          <w:bCs/>
          <w:sz w:val="20"/>
          <w:szCs w:val="20"/>
          <w:u w:val="single"/>
          <w:lang w:val="en-US"/>
        </w:rPr>
        <w:lastRenderedPageBreak/>
        <w:t>Consultation methods</w:t>
      </w:r>
      <w:r w:rsidRPr="008402B8">
        <w:rPr>
          <w:rFonts w:ascii="Verdana" w:eastAsia="Calibri" w:hAnsi="Verdana" w:cs="Calibri"/>
          <w:b/>
          <w:bCs/>
          <w:sz w:val="20"/>
          <w:szCs w:val="20"/>
          <w:lang w:val="en-US"/>
        </w:rPr>
        <w:t>:</w:t>
      </w:r>
      <w:r w:rsidRPr="008402B8">
        <w:rPr>
          <w:rFonts w:ascii="Verdana" w:eastAsia="Calibri" w:hAnsi="Verdana" w:cs="Calibri"/>
          <w:sz w:val="20"/>
          <w:szCs w:val="20"/>
          <w:lang w:val="en-US"/>
        </w:rPr>
        <w:t xml:space="preserve"> This section will describe the methods that will be used to consult with each of the stakeholder groups identified in </w:t>
      </w:r>
      <w:r>
        <w:rPr>
          <w:rFonts w:ascii="Verdana" w:eastAsia="Calibri" w:hAnsi="Verdana" w:cs="Calibri"/>
          <w:sz w:val="20"/>
          <w:szCs w:val="20"/>
          <w:lang w:val="en-US"/>
        </w:rPr>
        <w:t>S</w:t>
      </w:r>
      <w:r w:rsidRPr="008402B8">
        <w:rPr>
          <w:rFonts w:ascii="Verdana" w:eastAsia="Calibri" w:hAnsi="Verdana" w:cs="Calibri"/>
          <w:sz w:val="20"/>
          <w:szCs w:val="20"/>
          <w:lang w:val="en-US"/>
        </w:rPr>
        <w:t xml:space="preserve">ection </w:t>
      </w:r>
      <w:r>
        <w:rPr>
          <w:rFonts w:ascii="Verdana" w:eastAsia="Calibri" w:hAnsi="Verdana" w:cs="Calibri"/>
          <w:sz w:val="20"/>
          <w:szCs w:val="20"/>
          <w:lang w:val="en-US"/>
        </w:rPr>
        <w:t>1</w:t>
      </w:r>
      <w:r w:rsidRPr="008402B8">
        <w:rPr>
          <w:rFonts w:ascii="Verdana" w:eastAsia="Calibri" w:hAnsi="Verdana" w:cs="Calibri"/>
          <w:sz w:val="20"/>
          <w:szCs w:val="20"/>
          <w:lang w:val="en-US"/>
        </w:rPr>
        <w:t>1. Methods used may vary according to the target audience, for example:</w:t>
      </w:r>
    </w:p>
    <w:p w14:paraId="6FA72626" w14:textId="77777777" w:rsidR="001628FD" w:rsidRPr="008402B8" w:rsidRDefault="001628FD" w:rsidP="001628FD">
      <w:pPr>
        <w:spacing w:line="259" w:lineRule="auto"/>
        <w:ind w:left="360"/>
        <w:rPr>
          <w:rFonts w:ascii="Verdana" w:eastAsia="Calibri" w:hAnsi="Verdana" w:cs="Calibri"/>
          <w:sz w:val="20"/>
          <w:szCs w:val="20"/>
          <w:lang w:val="en-US"/>
        </w:rPr>
      </w:pPr>
    </w:p>
    <w:p w14:paraId="7A6F755D" w14:textId="77777777" w:rsidR="001628FD" w:rsidRPr="008402B8" w:rsidRDefault="001628FD" w:rsidP="001628FD">
      <w:pPr>
        <w:numPr>
          <w:ilvl w:val="0"/>
          <w:numId w:val="3"/>
        </w:numPr>
        <w:spacing w:after="160" w:line="259" w:lineRule="auto"/>
        <w:contextualSpacing/>
        <w:rPr>
          <w:rFonts w:ascii="Verdana" w:eastAsia="Calibri" w:hAnsi="Verdana" w:cs="Calibri"/>
          <w:sz w:val="20"/>
          <w:szCs w:val="20"/>
          <w:lang w:val="en-US"/>
        </w:rPr>
      </w:pPr>
      <w:r w:rsidRPr="008402B8">
        <w:rPr>
          <w:rFonts w:ascii="Verdana" w:eastAsia="Calibri" w:hAnsi="Verdana" w:cs="Calibri"/>
          <w:sz w:val="20"/>
          <w:szCs w:val="20"/>
          <w:lang w:val="en-US"/>
        </w:rPr>
        <w:t>Interviews with stakeholder representatives and key informants.</w:t>
      </w:r>
    </w:p>
    <w:p w14:paraId="20F670D7" w14:textId="77777777" w:rsidR="001628FD" w:rsidRPr="008402B8" w:rsidRDefault="001628FD" w:rsidP="001628FD">
      <w:pPr>
        <w:numPr>
          <w:ilvl w:val="0"/>
          <w:numId w:val="3"/>
        </w:numPr>
        <w:spacing w:after="160" w:line="259" w:lineRule="auto"/>
        <w:contextualSpacing/>
        <w:rPr>
          <w:rFonts w:ascii="Verdana" w:eastAsia="Calibri" w:hAnsi="Verdana" w:cs="Calibri"/>
          <w:sz w:val="20"/>
          <w:szCs w:val="20"/>
          <w:lang w:val="en-US"/>
        </w:rPr>
      </w:pPr>
      <w:r w:rsidRPr="008402B8">
        <w:rPr>
          <w:rFonts w:ascii="Verdana" w:eastAsia="Calibri" w:hAnsi="Verdana" w:cs="Calibri"/>
          <w:sz w:val="20"/>
          <w:szCs w:val="20"/>
          <w:lang w:val="en-US"/>
        </w:rPr>
        <w:t>Surveys, polls, and questionnaires.</w:t>
      </w:r>
    </w:p>
    <w:p w14:paraId="2953ABEB" w14:textId="77777777" w:rsidR="001628FD" w:rsidRPr="008402B8" w:rsidRDefault="001628FD" w:rsidP="001628FD">
      <w:pPr>
        <w:numPr>
          <w:ilvl w:val="0"/>
          <w:numId w:val="3"/>
        </w:numPr>
        <w:spacing w:after="160" w:line="259" w:lineRule="auto"/>
        <w:contextualSpacing/>
        <w:rPr>
          <w:rFonts w:ascii="Verdana" w:eastAsia="Calibri" w:hAnsi="Verdana" w:cs="Calibri"/>
          <w:sz w:val="20"/>
          <w:szCs w:val="20"/>
          <w:lang w:val="en-US"/>
        </w:rPr>
      </w:pPr>
      <w:r w:rsidRPr="008402B8">
        <w:rPr>
          <w:rFonts w:ascii="Verdana" w:eastAsia="Calibri" w:hAnsi="Verdana" w:cs="Calibri"/>
          <w:sz w:val="20"/>
          <w:szCs w:val="20"/>
          <w:lang w:val="en-US"/>
        </w:rPr>
        <w:t>Public meetings, workshops, and/or focus groups with a specific group.</w:t>
      </w:r>
    </w:p>
    <w:p w14:paraId="09F7189D" w14:textId="77777777" w:rsidR="001628FD" w:rsidRPr="008402B8" w:rsidRDefault="001628FD" w:rsidP="001628FD">
      <w:pPr>
        <w:numPr>
          <w:ilvl w:val="0"/>
          <w:numId w:val="3"/>
        </w:numPr>
        <w:spacing w:after="160" w:line="259" w:lineRule="auto"/>
        <w:contextualSpacing/>
        <w:rPr>
          <w:rFonts w:ascii="Verdana" w:eastAsia="Calibri" w:hAnsi="Verdana" w:cs="Calibri"/>
          <w:sz w:val="20"/>
          <w:szCs w:val="20"/>
          <w:lang w:val="en-US"/>
        </w:rPr>
      </w:pPr>
      <w:r w:rsidRPr="008402B8">
        <w:rPr>
          <w:rFonts w:ascii="Verdana" w:eastAsia="Calibri" w:hAnsi="Verdana" w:cs="Calibri"/>
          <w:sz w:val="20"/>
          <w:szCs w:val="20"/>
          <w:lang w:val="en-US"/>
        </w:rPr>
        <w:t>Participatory methods.</w:t>
      </w:r>
    </w:p>
    <w:p w14:paraId="6777E206" w14:textId="77777777" w:rsidR="001628FD" w:rsidRPr="008402B8" w:rsidRDefault="001628FD" w:rsidP="001628FD">
      <w:pPr>
        <w:numPr>
          <w:ilvl w:val="0"/>
          <w:numId w:val="3"/>
        </w:numPr>
        <w:spacing w:after="160" w:line="259" w:lineRule="auto"/>
        <w:contextualSpacing/>
        <w:rPr>
          <w:rFonts w:ascii="Verdana" w:eastAsia="Calibri" w:hAnsi="Verdana" w:cs="Calibri"/>
          <w:sz w:val="20"/>
          <w:szCs w:val="20"/>
          <w:lang w:val="en-US"/>
        </w:rPr>
      </w:pPr>
      <w:r w:rsidRPr="008402B8">
        <w:rPr>
          <w:rFonts w:ascii="Verdana" w:eastAsia="Calibri" w:hAnsi="Verdana" w:cs="Calibri"/>
          <w:sz w:val="20"/>
          <w:szCs w:val="20"/>
          <w:lang w:val="en-US"/>
        </w:rPr>
        <w:t>Other traditional mechanisms for consultation and decision</w:t>
      </w:r>
      <w:r w:rsidRPr="008402B8">
        <w:rPr>
          <w:rFonts w:ascii="Cambria Math" w:eastAsia="Calibri" w:hAnsi="Cambria Math" w:cs="Cambria Math"/>
          <w:sz w:val="20"/>
          <w:szCs w:val="20"/>
          <w:lang w:val="en-US"/>
        </w:rPr>
        <w:t>‐</w:t>
      </w:r>
      <w:r w:rsidRPr="008402B8">
        <w:rPr>
          <w:rFonts w:ascii="Verdana" w:eastAsia="Calibri" w:hAnsi="Verdana" w:cs="Calibri"/>
          <w:sz w:val="20"/>
          <w:szCs w:val="20"/>
          <w:lang w:val="en-US"/>
        </w:rPr>
        <w:t>making.</w:t>
      </w:r>
    </w:p>
    <w:p w14:paraId="7D26F9B6" w14:textId="77777777" w:rsidR="001628FD" w:rsidRPr="008402B8" w:rsidRDefault="001628FD" w:rsidP="001628FD">
      <w:pPr>
        <w:spacing w:line="259" w:lineRule="auto"/>
        <w:rPr>
          <w:rFonts w:ascii="Verdana" w:eastAsia="Calibri" w:hAnsi="Verdana" w:cs="Calibri"/>
          <w:sz w:val="20"/>
          <w:szCs w:val="20"/>
          <w:lang w:val="en-US"/>
        </w:rPr>
      </w:pPr>
    </w:p>
    <w:p w14:paraId="5B46ACC8" w14:textId="77777777" w:rsidR="001628FD" w:rsidRPr="008402B8" w:rsidRDefault="001628FD" w:rsidP="001628FD">
      <w:pPr>
        <w:numPr>
          <w:ilvl w:val="0"/>
          <w:numId w:val="6"/>
        </w:numPr>
        <w:spacing w:line="259" w:lineRule="auto"/>
        <w:rPr>
          <w:rFonts w:ascii="Verdana" w:eastAsia="Calibri" w:hAnsi="Verdana" w:cs="Calibri"/>
          <w:sz w:val="20"/>
          <w:szCs w:val="20"/>
          <w:lang w:val="en-US"/>
        </w:rPr>
      </w:pPr>
      <w:r w:rsidRPr="008402B8">
        <w:rPr>
          <w:rFonts w:ascii="Verdana" w:eastAsia="Calibri" w:hAnsi="Verdana" w:cs="Calibri"/>
          <w:b/>
          <w:bCs/>
          <w:sz w:val="20"/>
          <w:szCs w:val="20"/>
          <w:u w:val="single"/>
          <w:lang w:val="en-US"/>
        </w:rPr>
        <w:t>Other engagement activities</w:t>
      </w:r>
      <w:r w:rsidRPr="008402B8">
        <w:rPr>
          <w:rFonts w:ascii="Verdana" w:eastAsia="Calibri" w:hAnsi="Verdana" w:cs="Calibri"/>
          <w:b/>
          <w:bCs/>
          <w:sz w:val="20"/>
          <w:szCs w:val="20"/>
          <w:lang w:val="en-US"/>
        </w:rPr>
        <w:t>:</w:t>
      </w:r>
      <w:r w:rsidRPr="008402B8">
        <w:rPr>
          <w:rFonts w:ascii="Verdana" w:eastAsia="Calibri" w:hAnsi="Verdana" w:cs="Calibri"/>
          <w:sz w:val="20"/>
          <w:szCs w:val="20"/>
          <w:lang w:val="en-US"/>
        </w:rPr>
        <w:t xml:space="preserve"> This section will describe any other engagement activities that will be undertaken, including participatory processes, joint decision</w:t>
      </w:r>
      <w:r w:rsidRPr="008402B8">
        <w:rPr>
          <w:rFonts w:ascii="Cambria Math" w:eastAsia="Calibri" w:hAnsi="Cambria Math" w:cs="Cambria Math"/>
          <w:sz w:val="20"/>
          <w:szCs w:val="20"/>
          <w:lang w:val="en-US"/>
        </w:rPr>
        <w:t>‐</w:t>
      </w:r>
      <w:r w:rsidRPr="008402B8">
        <w:rPr>
          <w:rFonts w:ascii="Verdana" w:eastAsia="Calibri" w:hAnsi="Verdana" w:cs="Calibri"/>
          <w:sz w:val="20"/>
          <w:szCs w:val="20"/>
          <w:lang w:val="en-US"/>
        </w:rPr>
        <w:t>making, and/or partnerships undertaken with local communities, NGOs, or other stakeholders. Examples include benefit</w:t>
      </w:r>
      <w:r w:rsidRPr="008402B8">
        <w:rPr>
          <w:rFonts w:ascii="Cambria Math" w:eastAsia="Calibri" w:hAnsi="Cambria Math" w:cs="Cambria Math"/>
          <w:sz w:val="20"/>
          <w:szCs w:val="20"/>
          <w:lang w:val="en-US"/>
        </w:rPr>
        <w:t>‐</w:t>
      </w:r>
      <w:r w:rsidRPr="008402B8">
        <w:rPr>
          <w:rFonts w:ascii="Verdana" w:eastAsia="Calibri" w:hAnsi="Verdana" w:cs="Calibri"/>
          <w:sz w:val="20"/>
          <w:szCs w:val="20"/>
          <w:lang w:val="en-US"/>
        </w:rPr>
        <w:t>sharing programs, community development initiatives, job creation initiatives, and/or training and microfinance programs.</w:t>
      </w:r>
    </w:p>
    <w:p w14:paraId="415F63A0" w14:textId="77777777" w:rsidR="001628FD" w:rsidRPr="008402B8" w:rsidRDefault="001628FD" w:rsidP="001628FD">
      <w:pPr>
        <w:spacing w:line="259" w:lineRule="auto"/>
        <w:ind w:left="360"/>
        <w:rPr>
          <w:rFonts w:ascii="Verdana" w:eastAsia="Calibri" w:hAnsi="Verdana" w:cs="Calibri"/>
          <w:sz w:val="20"/>
          <w:szCs w:val="20"/>
          <w:lang w:val="en-US"/>
        </w:rPr>
      </w:pPr>
    </w:p>
    <w:p w14:paraId="037DCB58" w14:textId="77777777" w:rsidR="001628FD" w:rsidRPr="008402B8" w:rsidRDefault="001628FD" w:rsidP="001628FD">
      <w:pPr>
        <w:numPr>
          <w:ilvl w:val="0"/>
          <w:numId w:val="6"/>
        </w:numPr>
        <w:spacing w:after="160" w:line="259" w:lineRule="auto"/>
        <w:contextualSpacing/>
        <w:rPr>
          <w:rFonts w:ascii="Verdana" w:eastAsia="Calibri" w:hAnsi="Verdana" w:cs="Calibri"/>
          <w:sz w:val="20"/>
          <w:szCs w:val="20"/>
          <w:lang w:val="en-US"/>
        </w:rPr>
      </w:pPr>
      <w:r w:rsidRPr="008402B8">
        <w:rPr>
          <w:rFonts w:ascii="Verdana" w:eastAsia="Calibri" w:hAnsi="Verdana" w:cs="Calibri"/>
          <w:b/>
          <w:sz w:val="20"/>
          <w:szCs w:val="20"/>
          <w:u w:val="single"/>
          <w:lang w:val="en-US"/>
        </w:rPr>
        <w:t>Timeline and resources</w:t>
      </w:r>
      <w:r w:rsidRPr="008402B8">
        <w:rPr>
          <w:rFonts w:ascii="Verdana" w:eastAsia="Calibri" w:hAnsi="Verdana" w:cs="Calibri"/>
          <w:sz w:val="20"/>
          <w:szCs w:val="20"/>
          <w:lang w:val="en-US"/>
        </w:rPr>
        <w:t xml:space="preserve">: This section will present and implementation </w:t>
      </w:r>
      <w:r w:rsidRPr="008402B8">
        <w:rPr>
          <w:rFonts w:ascii="Verdana" w:eastAsia="Calibri" w:hAnsi="Verdana" w:cs="Mangal"/>
          <w:sz w:val="20"/>
          <w:szCs w:val="20"/>
          <w:lang w:val="en-US"/>
        </w:rPr>
        <w:t xml:space="preserve">timeline for each stakeholder engagement activity listed in </w:t>
      </w:r>
      <w:r>
        <w:rPr>
          <w:rFonts w:ascii="Verdana" w:eastAsia="Calibri" w:hAnsi="Verdana" w:cs="Mangal"/>
          <w:sz w:val="20"/>
          <w:szCs w:val="20"/>
          <w:lang w:val="en-US"/>
        </w:rPr>
        <w:t>S</w:t>
      </w:r>
      <w:r w:rsidRPr="008402B8">
        <w:rPr>
          <w:rFonts w:ascii="Verdana" w:eastAsia="Calibri" w:hAnsi="Verdana" w:cs="Mangal"/>
          <w:sz w:val="20"/>
          <w:szCs w:val="20"/>
          <w:lang w:val="en-US"/>
        </w:rPr>
        <w:t>ections 1</w:t>
      </w:r>
      <w:r>
        <w:rPr>
          <w:rFonts w:ascii="Verdana" w:eastAsia="Calibri" w:hAnsi="Verdana" w:cs="Mangal"/>
          <w:sz w:val="20"/>
          <w:szCs w:val="20"/>
          <w:lang w:val="en-US"/>
        </w:rPr>
        <w:t>2</w:t>
      </w:r>
      <w:r w:rsidRPr="008402B8">
        <w:rPr>
          <w:rFonts w:ascii="Verdana" w:eastAsia="Calibri" w:hAnsi="Verdana" w:cs="Mangal"/>
          <w:sz w:val="20"/>
          <w:szCs w:val="20"/>
          <w:lang w:val="en-US"/>
        </w:rPr>
        <w:t xml:space="preserve"> to 1</w:t>
      </w:r>
      <w:r>
        <w:rPr>
          <w:rFonts w:ascii="Verdana" w:eastAsia="Calibri" w:hAnsi="Verdana" w:cs="Mangal"/>
          <w:sz w:val="20"/>
          <w:szCs w:val="20"/>
          <w:lang w:val="en-US"/>
        </w:rPr>
        <w:t>4</w:t>
      </w:r>
      <w:r w:rsidRPr="008402B8">
        <w:rPr>
          <w:rFonts w:ascii="Verdana" w:eastAsia="Calibri" w:hAnsi="Verdana" w:cs="Mangal"/>
          <w:sz w:val="20"/>
          <w:szCs w:val="20"/>
          <w:lang w:val="en-US"/>
        </w:rPr>
        <w:t>, together with an estimate of resource needs</w:t>
      </w:r>
      <w:r w:rsidRPr="008402B8">
        <w:rPr>
          <w:rFonts w:ascii="Verdana" w:eastAsia="Calibri" w:hAnsi="Verdana" w:cs="Calibri"/>
          <w:sz w:val="20"/>
          <w:szCs w:val="20"/>
          <w:lang w:val="en-US"/>
        </w:rPr>
        <w:t>.</w:t>
      </w:r>
    </w:p>
    <w:p w14:paraId="0BEE96C2" w14:textId="77777777" w:rsidR="001628FD" w:rsidRPr="008402B8" w:rsidRDefault="001628FD" w:rsidP="001628FD">
      <w:pPr>
        <w:spacing w:after="160" w:line="259" w:lineRule="auto"/>
        <w:ind w:left="720"/>
        <w:contextualSpacing/>
        <w:rPr>
          <w:rFonts w:ascii="Verdana" w:eastAsia="Calibri" w:hAnsi="Verdana" w:cs="Calibri"/>
          <w:sz w:val="20"/>
          <w:szCs w:val="20"/>
          <w:lang w:val="en-US"/>
        </w:rPr>
      </w:pPr>
    </w:p>
    <w:p w14:paraId="5B1A5542" w14:textId="77777777" w:rsidR="001628FD" w:rsidRPr="008402B8" w:rsidRDefault="001628FD" w:rsidP="001628FD">
      <w:pPr>
        <w:numPr>
          <w:ilvl w:val="0"/>
          <w:numId w:val="6"/>
        </w:numPr>
        <w:spacing w:after="160" w:line="259" w:lineRule="auto"/>
        <w:contextualSpacing/>
        <w:rPr>
          <w:rFonts w:ascii="Verdana" w:eastAsia="Calibri" w:hAnsi="Verdana" w:cs="Calibri"/>
          <w:bCs/>
          <w:iCs/>
          <w:sz w:val="20"/>
          <w:szCs w:val="20"/>
          <w:lang w:val="en-US"/>
        </w:rPr>
      </w:pPr>
      <w:r w:rsidRPr="008402B8">
        <w:rPr>
          <w:rFonts w:ascii="Verdana" w:eastAsia="Calibri" w:hAnsi="Verdana" w:cs="Calibri"/>
          <w:b/>
          <w:sz w:val="20"/>
          <w:szCs w:val="20"/>
          <w:u w:val="single"/>
          <w:lang w:val="en-US"/>
        </w:rPr>
        <w:t>Monitoring and evaluation</w:t>
      </w:r>
      <w:r w:rsidRPr="008402B8">
        <w:rPr>
          <w:rFonts w:ascii="Verdana" w:eastAsia="Calibri" w:hAnsi="Verdana" w:cs="Calibri"/>
          <w:sz w:val="20"/>
          <w:szCs w:val="20"/>
          <w:lang w:val="en-US"/>
        </w:rPr>
        <w:t>: This section aims to o</w:t>
      </w:r>
      <w:r w:rsidRPr="008402B8">
        <w:rPr>
          <w:rFonts w:ascii="Verdana" w:eastAsia="Calibri" w:hAnsi="Verdana" w:cs="Calibri"/>
          <w:bCs/>
          <w:iCs/>
          <w:sz w:val="20"/>
          <w:szCs w:val="20"/>
          <w:lang w:val="en-US"/>
        </w:rPr>
        <w:t>utline what steps you will take to monitor and evaluate the effectiveness of the stakeholder engagement activities listed in Sections 1</w:t>
      </w:r>
      <w:r>
        <w:rPr>
          <w:rFonts w:ascii="Verdana" w:eastAsia="Calibri" w:hAnsi="Verdana" w:cs="Calibri"/>
          <w:bCs/>
          <w:iCs/>
          <w:sz w:val="20"/>
          <w:szCs w:val="20"/>
          <w:lang w:val="en-US"/>
        </w:rPr>
        <w:t>2</w:t>
      </w:r>
      <w:r w:rsidRPr="008402B8">
        <w:rPr>
          <w:rFonts w:ascii="Verdana" w:eastAsia="Calibri" w:hAnsi="Verdana" w:cs="Calibri"/>
          <w:bCs/>
          <w:iCs/>
          <w:sz w:val="20"/>
          <w:szCs w:val="20"/>
          <w:lang w:val="en-US"/>
        </w:rPr>
        <w:t xml:space="preserve"> to 1</w:t>
      </w:r>
      <w:r>
        <w:rPr>
          <w:rFonts w:ascii="Verdana" w:eastAsia="Calibri" w:hAnsi="Verdana" w:cs="Calibri"/>
          <w:bCs/>
          <w:iCs/>
          <w:sz w:val="20"/>
          <w:szCs w:val="20"/>
          <w:lang w:val="en-US"/>
        </w:rPr>
        <w:t>4</w:t>
      </w:r>
      <w:r w:rsidRPr="008402B8">
        <w:rPr>
          <w:rFonts w:ascii="Verdana" w:eastAsia="Calibri" w:hAnsi="Verdana" w:cs="Calibri"/>
          <w:bCs/>
          <w:iCs/>
          <w:sz w:val="20"/>
          <w:szCs w:val="20"/>
          <w:lang w:val="en-US"/>
        </w:rPr>
        <w:t>.</w:t>
      </w:r>
    </w:p>
    <w:p w14:paraId="1C45BB71" w14:textId="77777777" w:rsidR="001628FD" w:rsidRPr="008402B8" w:rsidRDefault="001628FD" w:rsidP="001628FD">
      <w:pPr>
        <w:rPr>
          <w:rFonts w:ascii="Verdana" w:eastAsia="Calibri" w:hAnsi="Verdana" w:cs="Calibri"/>
          <w:b/>
          <w:sz w:val="20"/>
          <w:szCs w:val="20"/>
          <w:u w:val="single"/>
          <w:lang w:val="en-US"/>
        </w:rPr>
      </w:pPr>
    </w:p>
    <w:p w14:paraId="3A349832" w14:textId="77777777" w:rsidR="001628FD" w:rsidRPr="008402B8" w:rsidRDefault="001628FD" w:rsidP="001628FD">
      <w:pPr>
        <w:numPr>
          <w:ilvl w:val="0"/>
          <w:numId w:val="6"/>
        </w:numPr>
        <w:spacing w:after="160" w:line="259" w:lineRule="auto"/>
        <w:contextualSpacing/>
        <w:rPr>
          <w:rFonts w:ascii="Verdana" w:eastAsia="Calibri" w:hAnsi="Verdana" w:cs="Calibri"/>
          <w:bCs/>
          <w:iCs/>
          <w:sz w:val="20"/>
          <w:szCs w:val="20"/>
          <w:lang w:val="en-US"/>
        </w:rPr>
      </w:pPr>
      <w:r w:rsidRPr="008402B8">
        <w:rPr>
          <w:rFonts w:ascii="Verdana" w:eastAsia="Calibri" w:hAnsi="Verdana" w:cs="Calibri"/>
          <w:b/>
          <w:sz w:val="20"/>
          <w:szCs w:val="20"/>
          <w:u w:val="single"/>
          <w:lang w:val="en-US"/>
        </w:rPr>
        <w:t>Disclosure</w:t>
      </w:r>
      <w:r w:rsidRPr="008402B8">
        <w:rPr>
          <w:rFonts w:ascii="Verdana" w:eastAsia="Calibri" w:hAnsi="Verdana" w:cs="Calibri"/>
          <w:sz w:val="20"/>
          <w:szCs w:val="20"/>
          <w:lang w:val="en-US"/>
        </w:rPr>
        <w:t xml:space="preserve">: CEPF requires that </w:t>
      </w:r>
      <w:r>
        <w:rPr>
          <w:rFonts w:ascii="Verdana" w:eastAsia="Calibri" w:hAnsi="Verdana" w:cs="Calibri"/>
          <w:sz w:val="20"/>
          <w:szCs w:val="20"/>
          <w:lang w:val="en-US"/>
        </w:rPr>
        <w:t>Stakeholder Engagement Plan</w:t>
      </w:r>
      <w:r w:rsidRPr="008402B8">
        <w:rPr>
          <w:rFonts w:ascii="Verdana" w:eastAsia="Calibri" w:hAnsi="Verdana" w:cs="Calibri"/>
          <w:sz w:val="20"/>
          <w:szCs w:val="20"/>
          <w:lang w:val="en-US"/>
        </w:rPr>
        <w:t>s are disclosed to affected local communities and other stakeholders. Please describe your efforts to disclose this plan.</w:t>
      </w:r>
      <w:r w:rsidRPr="008402B8">
        <w:rPr>
          <w:rFonts w:ascii="Verdana" w:hAnsi="Verdana" w:cstheme="minorBidi"/>
          <w:color w:val="00B050"/>
          <w:sz w:val="22"/>
          <w:szCs w:val="22"/>
          <w:lang w:val="en-US"/>
        </w:rPr>
        <w:t xml:space="preserve"> </w:t>
      </w:r>
    </w:p>
    <w:p w14:paraId="0EBF8E35" w14:textId="77777777" w:rsidR="001628FD" w:rsidRPr="008402B8" w:rsidRDefault="001628FD" w:rsidP="001628FD">
      <w:pPr>
        <w:spacing w:after="160" w:line="259" w:lineRule="auto"/>
        <w:ind w:left="360"/>
        <w:contextualSpacing/>
        <w:rPr>
          <w:rFonts w:ascii="Verdana" w:eastAsia="Calibri" w:hAnsi="Verdana" w:cs="Calibri"/>
          <w:bCs/>
          <w:iCs/>
          <w:sz w:val="20"/>
          <w:szCs w:val="20"/>
          <w:lang w:val="en-US"/>
        </w:rPr>
      </w:pPr>
    </w:p>
    <w:p w14:paraId="65BF4B23" w14:textId="77777777" w:rsidR="001628FD" w:rsidRPr="008402B8" w:rsidRDefault="001628FD" w:rsidP="001628FD">
      <w:pPr>
        <w:numPr>
          <w:ilvl w:val="0"/>
          <w:numId w:val="6"/>
        </w:numPr>
        <w:spacing w:after="160" w:line="259" w:lineRule="auto"/>
        <w:contextualSpacing/>
        <w:rPr>
          <w:rFonts w:ascii="Verdana" w:eastAsia="Calibri" w:hAnsi="Verdana" w:cs="Calibri"/>
          <w:bCs/>
          <w:iCs/>
          <w:sz w:val="20"/>
          <w:szCs w:val="20"/>
          <w:lang w:val="en-US"/>
        </w:rPr>
      </w:pPr>
      <w:r w:rsidRPr="008402B8">
        <w:rPr>
          <w:rFonts w:ascii="Verdana" w:eastAsia="Calibri" w:hAnsi="Verdana" w:cs="Calibri"/>
          <w:b/>
          <w:bCs/>
          <w:sz w:val="20"/>
          <w:szCs w:val="20"/>
          <w:u w:val="single"/>
          <w:lang w:val="en-US"/>
        </w:rPr>
        <w:t>Grievance redress mechanism</w:t>
      </w:r>
      <w:r w:rsidRPr="008402B8">
        <w:rPr>
          <w:rFonts w:ascii="Verdana" w:eastAsia="Calibri" w:hAnsi="Verdana" w:cs="Calibri"/>
          <w:sz w:val="20"/>
          <w:szCs w:val="20"/>
          <w:u w:val="single"/>
          <w:lang w:val="en-US"/>
        </w:rPr>
        <w:t>:</w:t>
      </w:r>
      <w:r w:rsidRPr="008402B8">
        <w:rPr>
          <w:rFonts w:ascii="Verdana" w:eastAsia="Calibri" w:hAnsi="Verdana" w:cs="Calibri"/>
          <w:b/>
          <w:bCs/>
          <w:sz w:val="20"/>
          <w:szCs w:val="20"/>
          <w:lang w:val="en-US"/>
        </w:rPr>
        <w:t xml:space="preserve"> </w:t>
      </w:r>
      <w:r w:rsidRPr="008402B8">
        <w:rPr>
          <w:rFonts w:ascii="Verdana" w:eastAsia="Calibri" w:hAnsi="Verdana" w:cs="Calibri"/>
          <w:sz w:val="20"/>
          <w:szCs w:val="20"/>
          <w:lang w:val="en-US"/>
        </w:rPr>
        <w:t>For all CEPF-funded projects, the grantee must provide local communities and other relevant stakeholders with a means to raise a grievance</w:t>
      </w:r>
      <w:r w:rsidRPr="008402B8">
        <w:rPr>
          <w:rFonts w:ascii="Verdana" w:eastAsia="Calibri" w:hAnsi="Verdana" w:cs="Mangal"/>
          <w:sz w:val="20"/>
          <w:szCs w:val="20"/>
          <w:lang w:val="en-US"/>
        </w:rPr>
        <w:t>, and whereby this grievance may be considered and satisfactorily resolved.</w:t>
      </w:r>
    </w:p>
    <w:p w14:paraId="76B26D48" w14:textId="77777777" w:rsidR="001628FD" w:rsidRPr="008402B8" w:rsidRDefault="001628FD" w:rsidP="001628FD">
      <w:pPr>
        <w:autoSpaceDE w:val="0"/>
        <w:autoSpaceDN w:val="0"/>
        <w:adjustRightInd w:val="0"/>
        <w:spacing w:after="160" w:line="259" w:lineRule="auto"/>
        <w:ind w:left="360"/>
        <w:contextualSpacing/>
        <w:rPr>
          <w:rFonts w:ascii="Verdana" w:eastAsia="Calibri" w:hAnsi="Verdana" w:cs="Calibri"/>
          <w:sz w:val="20"/>
          <w:szCs w:val="20"/>
          <w:lang w:val="en-US"/>
        </w:rPr>
      </w:pPr>
    </w:p>
    <w:p w14:paraId="36174EC1" w14:textId="77777777" w:rsidR="001628FD" w:rsidRPr="008402B8" w:rsidRDefault="001628FD" w:rsidP="001628FD">
      <w:pPr>
        <w:autoSpaceDE w:val="0"/>
        <w:autoSpaceDN w:val="0"/>
        <w:adjustRightInd w:val="0"/>
        <w:spacing w:after="160" w:line="259" w:lineRule="auto"/>
        <w:ind w:left="360"/>
        <w:contextualSpacing/>
        <w:rPr>
          <w:rFonts w:ascii="Verdana" w:eastAsia="Calibri" w:hAnsi="Verdana" w:cs="Calibri"/>
          <w:sz w:val="20"/>
          <w:szCs w:val="20"/>
          <w:lang w:val="en-US"/>
        </w:rPr>
      </w:pPr>
      <w:r w:rsidRPr="008402B8">
        <w:rPr>
          <w:rFonts w:ascii="Verdana" w:eastAsia="Calibri" w:hAnsi="Verdana" w:cs="Calibri"/>
          <w:sz w:val="20"/>
          <w:szCs w:val="20"/>
          <w:lang w:val="en-US"/>
        </w:rPr>
        <w:t>This mechanism must include, at a minimum, the following elements:</w:t>
      </w:r>
    </w:p>
    <w:p w14:paraId="373515A9" w14:textId="77777777" w:rsidR="001628FD" w:rsidRPr="008402B8" w:rsidRDefault="001628FD" w:rsidP="001628FD">
      <w:pPr>
        <w:autoSpaceDE w:val="0"/>
        <w:autoSpaceDN w:val="0"/>
        <w:adjustRightInd w:val="0"/>
        <w:spacing w:after="160" w:line="259" w:lineRule="auto"/>
        <w:ind w:left="360"/>
        <w:contextualSpacing/>
        <w:rPr>
          <w:rFonts w:ascii="Verdana" w:eastAsia="Calibri" w:hAnsi="Verdana" w:cs="Calibri"/>
          <w:sz w:val="20"/>
          <w:szCs w:val="20"/>
          <w:lang w:val="en-US"/>
        </w:rPr>
      </w:pPr>
    </w:p>
    <w:p w14:paraId="0A8CBC2E" w14:textId="77777777" w:rsidR="001628FD" w:rsidRPr="008402B8" w:rsidRDefault="001628FD" w:rsidP="001628FD">
      <w:pPr>
        <w:numPr>
          <w:ilvl w:val="0"/>
          <w:numId w:val="1"/>
        </w:numPr>
        <w:autoSpaceDE w:val="0"/>
        <w:autoSpaceDN w:val="0"/>
        <w:adjustRightInd w:val="0"/>
        <w:spacing w:after="160" w:line="259" w:lineRule="auto"/>
        <w:contextualSpacing/>
        <w:rPr>
          <w:rFonts w:ascii="Verdana" w:eastAsia="Calibri" w:hAnsi="Verdana" w:cs="Calibri"/>
          <w:sz w:val="20"/>
          <w:szCs w:val="20"/>
          <w:lang w:val="en-US"/>
        </w:rPr>
      </w:pPr>
      <w:r w:rsidRPr="008402B8">
        <w:rPr>
          <w:rFonts w:ascii="Verdana" w:eastAsia="Calibri" w:hAnsi="Verdana" w:cs="Calibri"/>
          <w:sz w:val="20"/>
          <w:szCs w:val="20"/>
          <w:lang w:val="en-US"/>
        </w:rPr>
        <w:t>Email and telephone contact information for the grantee organization.</w:t>
      </w:r>
    </w:p>
    <w:p w14:paraId="541BE4A3" w14:textId="77777777" w:rsidR="001628FD" w:rsidRPr="008402B8" w:rsidRDefault="001628FD" w:rsidP="001628FD">
      <w:pPr>
        <w:numPr>
          <w:ilvl w:val="0"/>
          <w:numId w:val="1"/>
        </w:numPr>
        <w:autoSpaceDE w:val="0"/>
        <w:autoSpaceDN w:val="0"/>
        <w:adjustRightInd w:val="0"/>
        <w:spacing w:after="160" w:line="259" w:lineRule="auto"/>
        <w:contextualSpacing/>
        <w:rPr>
          <w:rFonts w:ascii="Verdana" w:eastAsia="Calibri" w:hAnsi="Verdana" w:cs="Calibri"/>
          <w:sz w:val="20"/>
          <w:szCs w:val="20"/>
          <w:lang w:val="en-US"/>
        </w:rPr>
      </w:pPr>
      <w:r w:rsidRPr="008402B8">
        <w:rPr>
          <w:rFonts w:ascii="Verdana" w:eastAsia="Calibri" w:hAnsi="Verdana" w:cs="Calibri"/>
          <w:sz w:val="20"/>
          <w:szCs w:val="20"/>
          <w:lang w:val="en-US"/>
        </w:rPr>
        <w:t>Email and telephone contact information for the CEPF Regional Implementation Team.</w:t>
      </w:r>
    </w:p>
    <w:p w14:paraId="4D1F1655" w14:textId="77777777" w:rsidR="001628FD" w:rsidRPr="008402B8" w:rsidRDefault="001628FD" w:rsidP="001628FD">
      <w:pPr>
        <w:numPr>
          <w:ilvl w:val="0"/>
          <w:numId w:val="1"/>
        </w:numPr>
        <w:autoSpaceDE w:val="0"/>
        <w:autoSpaceDN w:val="0"/>
        <w:adjustRightInd w:val="0"/>
        <w:spacing w:after="160" w:line="259" w:lineRule="auto"/>
        <w:contextualSpacing/>
        <w:rPr>
          <w:rFonts w:ascii="Verdana" w:eastAsia="Calibri" w:hAnsi="Verdana" w:cs="Calibri"/>
          <w:sz w:val="20"/>
          <w:szCs w:val="20"/>
          <w:lang w:val="en-US"/>
        </w:rPr>
      </w:pPr>
      <w:r w:rsidRPr="008402B8">
        <w:rPr>
          <w:rFonts w:ascii="Verdana" w:eastAsia="Calibri" w:hAnsi="Verdana" w:cs="Calibri"/>
          <w:sz w:val="20"/>
          <w:szCs w:val="20"/>
          <w:lang w:val="en-US"/>
        </w:rPr>
        <w:t xml:space="preserve">The </w:t>
      </w:r>
      <w:hyperlink r:id="rId7" w:history="1">
        <w:r w:rsidRPr="008402B8">
          <w:rPr>
            <w:rFonts w:ascii="Verdana" w:eastAsia="Calibri" w:hAnsi="Verdana" w:cs="Calibri"/>
            <w:color w:val="0563C1"/>
            <w:sz w:val="20"/>
            <w:szCs w:val="20"/>
            <w:u w:val="single"/>
            <w:lang w:val="en-US"/>
          </w:rPr>
          <w:t>contact</w:t>
        </w:r>
      </w:hyperlink>
      <w:r w:rsidRPr="008402B8">
        <w:rPr>
          <w:rFonts w:ascii="Verdana" w:eastAsia="Calibri" w:hAnsi="Verdana" w:cs="Calibri"/>
          <w:sz w:val="20"/>
          <w:szCs w:val="20"/>
          <w:lang w:val="en-US"/>
        </w:rPr>
        <w:t xml:space="preserve"> information for the CI Ethics Hotline (</w:t>
      </w:r>
      <w:r w:rsidRPr="008402B8">
        <w:rPr>
          <w:rFonts w:ascii="Verdana" w:eastAsia="Calibri" w:hAnsi="Verdana" w:cs="Mangal"/>
          <w:sz w:val="20"/>
          <w:szCs w:val="20"/>
          <w:lang w:val="en-US"/>
        </w:rPr>
        <w:t xml:space="preserve">telephone: +1-866-294-8674 / web portal: </w:t>
      </w:r>
      <w:hyperlink r:id="rId8" w:history="1">
        <w:r w:rsidRPr="008402B8">
          <w:rPr>
            <w:rFonts w:ascii="Verdana" w:eastAsia="Calibri" w:hAnsi="Verdana" w:cs="Mangal"/>
            <w:color w:val="0563C1"/>
            <w:sz w:val="20"/>
            <w:szCs w:val="20"/>
            <w:u w:val="single"/>
            <w:lang w:val="en-US"/>
          </w:rPr>
          <w:t>https://secure.ethicspoint.com/domain/media/en/gui/10680/index.html</w:t>
        </w:r>
      </w:hyperlink>
      <w:r w:rsidRPr="008402B8">
        <w:rPr>
          <w:rFonts w:ascii="Verdana" w:eastAsia="Calibri" w:hAnsi="Verdana" w:cs="Mangal"/>
          <w:sz w:val="20"/>
          <w:szCs w:val="20"/>
          <w:lang w:val="en-US"/>
        </w:rPr>
        <w:t>).</w:t>
      </w:r>
    </w:p>
    <w:p w14:paraId="3CA8A1E8" w14:textId="77777777" w:rsidR="001628FD" w:rsidRPr="008402B8" w:rsidRDefault="001628FD" w:rsidP="001628FD">
      <w:pPr>
        <w:numPr>
          <w:ilvl w:val="0"/>
          <w:numId w:val="1"/>
        </w:numPr>
        <w:autoSpaceDE w:val="0"/>
        <w:autoSpaceDN w:val="0"/>
        <w:adjustRightInd w:val="0"/>
        <w:spacing w:after="160" w:line="259" w:lineRule="auto"/>
        <w:contextualSpacing/>
        <w:rPr>
          <w:rFonts w:ascii="Verdana" w:eastAsia="Calibri" w:hAnsi="Verdana" w:cs="Calibri"/>
          <w:sz w:val="20"/>
          <w:szCs w:val="20"/>
          <w:lang w:val="en-US"/>
        </w:rPr>
      </w:pPr>
      <w:r w:rsidRPr="008402B8">
        <w:rPr>
          <w:rFonts w:ascii="Verdana" w:eastAsia="Calibri" w:hAnsi="Verdana" w:cs="Calibri"/>
          <w:sz w:val="20"/>
          <w:szCs w:val="20"/>
          <w:lang w:val="en-US"/>
        </w:rPr>
        <w:t>A statement describing how you will inform stakeholders of the objectives of the project and the existence of the grievance mechanism (e.g., posters, signboards, public notices, public announcements, use of local languages).</w:t>
      </w:r>
    </w:p>
    <w:p w14:paraId="2C5811C1" w14:textId="77777777" w:rsidR="001628FD" w:rsidRPr="008402B8" w:rsidRDefault="001628FD" w:rsidP="001628FD">
      <w:pPr>
        <w:numPr>
          <w:ilvl w:val="0"/>
          <w:numId w:val="1"/>
        </w:numPr>
        <w:autoSpaceDE w:val="0"/>
        <w:autoSpaceDN w:val="0"/>
        <w:adjustRightInd w:val="0"/>
        <w:spacing w:after="160" w:line="259" w:lineRule="auto"/>
        <w:contextualSpacing/>
        <w:rPr>
          <w:rFonts w:ascii="Verdana" w:eastAsia="Calibri" w:hAnsi="Verdana" w:cs="Calibri"/>
          <w:sz w:val="20"/>
          <w:szCs w:val="20"/>
          <w:lang w:val="en-US"/>
        </w:rPr>
      </w:pPr>
      <w:r w:rsidRPr="008402B8">
        <w:rPr>
          <w:rFonts w:ascii="Verdana" w:eastAsia="Calibri" w:hAnsi="Verdana" w:cs="Calibri"/>
          <w:sz w:val="20"/>
          <w:szCs w:val="20"/>
          <w:lang w:val="en-US"/>
        </w:rPr>
        <w:t>A statement that you will share all grievances – and a proposed response – with the Regional Implementation Team and the CEPF Grant Director within 15 days. If the claimant is not satisfied following the response, they may submit the grievance via the CI Ethics Hotline (</w:t>
      </w:r>
      <w:r w:rsidRPr="008402B8">
        <w:rPr>
          <w:rFonts w:ascii="Verdana" w:eastAsia="Calibri" w:hAnsi="Verdana" w:cs="Mangal"/>
          <w:sz w:val="20"/>
          <w:szCs w:val="20"/>
          <w:lang w:val="en-US"/>
        </w:rPr>
        <w:t xml:space="preserve">toll-free telephone line: +1-866-294-8674 / secure web portal: </w:t>
      </w:r>
      <w:hyperlink r:id="rId9" w:history="1">
        <w:r w:rsidRPr="008402B8">
          <w:rPr>
            <w:rFonts w:ascii="Verdana" w:eastAsia="Calibri" w:hAnsi="Verdana" w:cs="Mangal"/>
            <w:color w:val="0563C1"/>
            <w:sz w:val="20"/>
            <w:szCs w:val="20"/>
            <w:u w:val="single"/>
            <w:lang w:val="en-US"/>
          </w:rPr>
          <w:t>https://secure.ethicspoint.com/domain/media/en/gui/10680/index.html</w:t>
        </w:r>
      </w:hyperlink>
      <w:r w:rsidRPr="008402B8">
        <w:rPr>
          <w:rFonts w:ascii="Verdana" w:eastAsia="Calibri" w:hAnsi="Verdana" w:cs="Mangal"/>
          <w:sz w:val="20"/>
          <w:szCs w:val="20"/>
          <w:lang w:val="en-US"/>
        </w:rPr>
        <w:t>).</w:t>
      </w:r>
      <w:r w:rsidRPr="008402B8">
        <w:rPr>
          <w:rFonts w:ascii="Verdana" w:eastAsia="Calibri" w:hAnsi="Verdana" w:cs="Calibri"/>
          <w:sz w:val="20"/>
          <w:szCs w:val="20"/>
          <w:lang w:val="en-US"/>
        </w:rPr>
        <w:t xml:space="preserve"> </w:t>
      </w:r>
    </w:p>
    <w:p w14:paraId="49ADF619" w14:textId="77777777" w:rsidR="001628FD" w:rsidRDefault="001628FD" w:rsidP="001628FD">
      <w:pPr>
        <w:autoSpaceDE w:val="0"/>
        <w:autoSpaceDN w:val="0"/>
        <w:adjustRightInd w:val="0"/>
        <w:spacing w:beforeLines="100" w:before="240" w:after="160" w:line="259" w:lineRule="auto"/>
        <w:ind w:left="360"/>
        <w:contextualSpacing/>
        <w:rPr>
          <w:rFonts w:ascii="Verdana" w:eastAsia="Calibri" w:hAnsi="Verdana" w:cs="Calibri"/>
          <w:sz w:val="20"/>
          <w:szCs w:val="20"/>
          <w:lang w:val="en-US"/>
        </w:rPr>
      </w:pPr>
      <w:r w:rsidRPr="008402B8">
        <w:rPr>
          <w:rFonts w:ascii="Verdana" w:eastAsia="Calibri" w:hAnsi="Verdana" w:cs="Calibri"/>
          <w:sz w:val="20"/>
          <w:szCs w:val="20"/>
          <w:lang w:val="en-US"/>
        </w:rPr>
        <w:lastRenderedPageBreak/>
        <w:t>Following the guidance above, describe the grievance redress mechanism that you will use.</w:t>
      </w:r>
    </w:p>
    <w:p w14:paraId="272DE3D8" w14:textId="57B8E9A1" w:rsidR="009648AC" w:rsidRDefault="009648AC" w:rsidP="001628FD"/>
    <w:sectPr w:rsidR="009648A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EBF5CC" w14:textId="77777777" w:rsidR="001628FD" w:rsidRDefault="001628FD" w:rsidP="001628FD">
      <w:r>
        <w:separator/>
      </w:r>
    </w:p>
  </w:endnote>
  <w:endnote w:type="continuationSeparator" w:id="0">
    <w:p w14:paraId="7E544C90" w14:textId="77777777" w:rsidR="001628FD" w:rsidRDefault="001628FD" w:rsidP="00162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098D3C" w14:textId="77777777" w:rsidR="001628FD" w:rsidRDefault="001628FD" w:rsidP="001628FD">
      <w:r>
        <w:separator/>
      </w:r>
    </w:p>
  </w:footnote>
  <w:footnote w:type="continuationSeparator" w:id="0">
    <w:p w14:paraId="23F7BF06" w14:textId="77777777" w:rsidR="001628FD" w:rsidRDefault="001628FD" w:rsidP="001628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80B8A"/>
    <w:multiLevelType w:val="hybridMultilevel"/>
    <w:tmpl w:val="A9DE3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725486"/>
    <w:multiLevelType w:val="hybridMultilevel"/>
    <w:tmpl w:val="A814B9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15D57F6"/>
    <w:multiLevelType w:val="hybridMultilevel"/>
    <w:tmpl w:val="96222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123ED6"/>
    <w:multiLevelType w:val="hybridMultilevel"/>
    <w:tmpl w:val="A33A9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D97049F"/>
    <w:multiLevelType w:val="hybridMultilevel"/>
    <w:tmpl w:val="EE783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2F734B5"/>
    <w:multiLevelType w:val="hybridMultilevel"/>
    <w:tmpl w:val="E4D427AC"/>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16cid:durableId="996107777">
    <w:abstractNumId w:val="1"/>
  </w:num>
  <w:num w:numId="2" w16cid:durableId="318457967">
    <w:abstractNumId w:val="3"/>
  </w:num>
  <w:num w:numId="3" w16cid:durableId="224489919">
    <w:abstractNumId w:val="2"/>
  </w:num>
  <w:num w:numId="4" w16cid:durableId="192957913">
    <w:abstractNumId w:val="0"/>
  </w:num>
  <w:num w:numId="5" w16cid:durableId="1307082687">
    <w:abstractNumId w:val="4"/>
  </w:num>
  <w:num w:numId="6" w16cid:durableId="985278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8FD"/>
    <w:rsid w:val="001628FD"/>
    <w:rsid w:val="009648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2D3828"/>
  <w15:chartTrackingRefBased/>
  <w15:docId w15:val="{03BFAC22-CBE7-4E8D-93DF-859C6CFC1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28FD"/>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cure.ethicspoint.com/domain/media/en/gui/10680/index.html" TargetMode="External"/><Relationship Id="rId3" Type="http://schemas.openxmlformats.org/officeDocument/2006/relationships/settings" Target="settings.xml"/><Relationship Id="rId7" Type="http://schemas.openxmlformats.org/officeDocument/2006/relationships/hyperlink" Target="mailto:contac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ecure.ethicspoint.com/domain/media/en/gui/10680/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818</Words>
  <Characters>4665</Characters>
  <Application>Microsoft Office Word</Application>
  <DocSecurity>0</DocSecurity>
  <Lines>38</Lines>
  <Paragraphs>10</Paragraphs>
  <ScaleCrop>false</ScaleCrop>
  <Company/>
  <LinksUpToDate>false</LinksUpToDate>
  <CharactersWithSpaces>5473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Tordoff</dc:creator>
  <cp:keywords/>
  <dc:description/>
  <cp:lastModifiedBy>Jack Tordoff</cp:lastModifiedBy>
  <cp:revision>1</cp:revision>
  <dcterms:created xsi:type="dcterms:W3CDTF">2022-05-25T12:59:00Z</dcterms:created>
  <dcterms:modified xsi:type="dcterms:W3CDTF">2022-05-25T12:59:00Z</dcterms:modified>
</cp:coreProperties>
</file>